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DA4B" w14:textId="77777777" w:rsidR="00000000" w:rsidRPr="00A55384" w:rsidRDefault="00471498" w:rsidP="00A55384">
      <w:pPr>
        <w:pStyle w:val="NoSpacing"/>
        <w:jc w:val="center"/>
        <w:rPr>
          <w:rFonts w:ascii="Arial Narrow" w:hAnsi="Arial Narrow"/>
          <w:b/>
        </w:rPr>
      </w:pPr>
      <w:r w:rsidRPr="00A55384">
        <w:rPr>
          <w:rFonts w:ascii="Arial Narrow" w:hAnsi="Arial Narrow"/>
          <w:b/>
        </w:rPr>
        <w:t>Template 19</w:t>
      </w:r>
    </w:p>
    <w:p w14:paraId="4853AEAD" w14:textId="7263567C" w:rsidR="00A55384" w:rsidRPr="00A55384" w:rsidRDefault="00A55384" w:rsidP="00A55384">
      <w:pPr>
        <w:pStyle w:val="NoSpacing"/>
        <w:jc w:val="center"/>
        <w:rPr>
          <w:rFonts w:ascii="Arial Narrow" w:hAnsi="Arial Narrow"/>
          <w:b/>
        </w:rPr>
      </w:pPr>
      <w:r w:rsidRPr="00A55384">
        <w:rPr>
          <w:rFonts w:ascii="Arial Narrow" w:hAnsi="Arial Narrow"/>
          <w:b/>
        </w:rPr>
        <w:t>Partnerships For Success Grant</w:t>
      </w:r>
    </w:p>
    <w:p w14:paraId="44B839A6" w14:textId="35E983B2" w:rsidR="00471498" w:rsidRDefault="00471498" w:rsidP="00A55384">
      <w:pPr>
        <w:pStyle w:val="NoSpacing"/>
        <w:jc w:val="center"/>
      </w:pPr>
      <w:r w:rsidRPr="00A55384">
        <w:rPr>
          <w:rFonts w:ascii="Arial Narrow" w:hAnsi="Arial Narrow"/>
          <w:b/>
        </w:rPr>
        <w:t>Drug Epidemiology Network (DEN) Report</w:t>
      </w:r>
    </w:p>
    <w:p w14:paraId="59706EBC" w14:textId="77777777" w:rsidR="00A55384" w:rsidRPr="00471498" w:rsidRDefault="00A55384" w:rsidP="00A55384">
      <w:pPr>
        <w:spacing w:before="120" w:after="12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6A887D4E" w14:textId="2358F08A" w:rsidR="00471498" w:rsidRPr="0053265D" w:rsidRDefault="00471498" w:rsidP="004714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eastAsia="Times New Roman" w:hAnsi="Arial Narrow"/>
        </w:rPr>
      </w:pPr>
      <w:r w:rsidRPr="00DD3D4D">
        <w:rPr>
          <w:rFonts w:ascii="Arial Narrow" w:eastAsia="Times New Roman" w:hAnsi="Arial Narrow"/>
          <w:b/>
        </w:rPr>
        <w:t>Contract Reference:</w:t>
      </w:r>
      <w:r w:rsidRPr="00DD3D4D">
        <w:rPr>
          <w:rFonts w:ascii="Arial Narrow" w:eastAsia="Times New Roman" w:hAnsi="Arial Narrow"/>
        </w:rPr>
        <w:tab/>
      </w:r>
      <w:r w:rsidR="00932C3C" w:rsidRPr="00DD3D4D">
        <w:rPr>
          <w:rFonts w:ascii="Arial Narrow" w:eastAsia="Times New Roman" w:hAnsi="Arial Narrow"/>
          <w:i/>
        </w:rPr>
        <w:t>Section A-1.1.</w:t>
      </w:r>
      <w:r w:rsidR="00D8057C">
        <w:rPr>
          <w:rFonts w:ascii="Arial Narrow" w:eastAsia="Times New Roman" w:hAnsi="Arial Narrow"/>
          <w:i/>
        </w:rPr>
        <w:t>3</w:t>
      </w:r>
      <w:r w:rsidR="00932C3C" w:rsidRPr="00DD3D4D">
        <w:rPr>
          <w:rFonts w:ascii="Arial Narrow" w:eastAsia="Times New Roman" w:hAnsi="Arial Narrow"/>
          <w:i/>
        </w:rPr>
        <w:t xml:space="preserve"> and Guidance 30</w:t>
      </w:r>
      <w:r w:rsidRPr="0053265D">
        <w:rPr>
          <w:rFonts w:ascii="Arial Narrow" w:eastAsia="Times New Roman" w:hAnsi="Arial Narrow"/>
        </w:rPr>
        <w:tab/>
      </w:r>
      <w:r w:rsidRPr="0053265D">
        <w:rPr>
          <w:rFonts w:ascii="Arial Narrow" w:eastAsia="Times New Roman" w:hAnsi="Arial Narrow"/>
        </w:rPr>
        <w:tab/>
      </w:r>
    </w:p>
    <w:p w14:paraId="113BF7AD" w14:textId="77777777" w:rsidR="00471498" w:rsidRPr="0053265D" w:rsidRDefault="00471498" w:rsidP="00471498">
      <w:pPr>
        <w:spacing w:before="120" w:after="120"/>
        <w:rPr>
          <w:rFonts w:ascii="Arial Narrow" w:eastAsia="Times New Roman" w:hAnsi="Arial Narrow"/>
          <w:i/>
        </w:rPr>
      </w:pPr>
      <w:r w:rsidRPr="0053265D">
        <w:rPr>
          <w:rFonts w:ascii="Arial Narrow" w:eastAsia="Times New Roman" w:hAnsi="Arial Narrow"/>
          <w:b/>
        </w:rPr>
        <w:t>Frequency: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Pr="0053265D">
        <w:rPr>
          <w:rFonts w:ascii="Arial Narrow" w:eastAsia="Times New Roman" w:hAnsi="Arial Narrow"/>
          <w:i/>
        </w:rPr>
        <w:t>Annually</w:t>
      </w:r>
      <w:r w:rsidRPr="0053265D">
        <w:rPr>
          <w:rFonts w:ascii="Arial Narrow" w:eastAsia="Times New Roman" w:hAnsi="Arial Narrow"/>
          <w:i/>
        </w:rPr>
        <w:tab/>
      </w:r>
    </w:p>
    <w:p w14:paraId="44994F43" w14:textId="15CE9D4A" w:rsidR="00471498" w:rsidRPr="0053265D" w:rsidRDefault="00471498" w:rsidP="00471498">
      <w:pPr>
        <w:spacing w:before="120" w:after="120"/>
        <w:rPr>
          <w:rFonts w:ascii="Arial Narrow" w:eastAsia="Times New Roman" w:hAnsi="Arial Narrow"/>
        </w:rPr>
      </w:pPr>
      <w:r w:rsidRPr="0053265D">
        <w:rPr>
          <w:rFonts w:ascii="Arial Narrow" w:eastAsia="Times New Roman" w:hAnsi="Arial Narrow"/>
          <w:b/>
        </w:rPr>
        <w:t>Due Date: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="00047626">
        <w:rPr>
          <w:rFonts w:ascii="Arial Narrow" w:eastAsia="Times New Roman" w:hAnsi="Arial Narrow"/>
          <w:i/>
        </w:rPr>
        <w:t>July 31</w:t>
      </w:r>
    </w:p>
    <w:p w14:paraId="488285A5" w14:textId="1679E020" w:rsidR="00471498" w:rsidRDefault="00471498" w:rsidP="00667278">
      <w:pPr>
        <w:spacing w:before="120" w:after="120"/>
        <w:rPr>
          <w:rFonts w:ascii="Arial Narrow" w:eastAsia="Times New Roman" w:hAnsi="Arial Narrow"/>
          <w:spacing w:val="-1"/>
        </w:rPr>
      </w:pPr>
      <w:r w:rsidRPr="0053265D">
        <w:rPr>
          <w:rFonts w:ascii="Arial Narrow" w:eastAsia="Times New Roman" w:hAnsi="Arial Narrow"/>
          <w:b/>
        </w:rPr>
        <w:t>Discussion:</w:t>
      </w:r>
      <w:r w:rsidRPr="0053265D">
        <w:rPr>
          <w:rFonts w:ascii="Arial Narrow" w:eastAsia="Times New Roman" w:hAnsi="Arial Narrow"/>
          <w:b/>
        </w:rPr>
        <w:tab/>
      </w:r>
      <w:r w:rsidR="00667278">
        <w:rPr>
          <w:rFonts w:ascii="Arial Narrow" w:eastAsia="Times New Roman" w:hAnsi="Arial Narrow"/>
          <w:b/>
        </w:rPr>
        <w:tab/>
      </w:r>
      <w:r>
        <w:rPr>
          <w:rFonts w:ascii="Arial Narrow" w:eastAsia="Times New Roman" w:hAnsi="Arial Narrow"/>
          <w:spacing w:val="-1"/>
        </w:rPr>
        <w:t xml:space="preserve">Provide a narrative response </w:t>
      </w:r>
      <w:r w:rsidR="00932C3C">
        <w:rPr>
          <w:rFonts w:ascii="Arial Narrow" w:eastAsia="Times New Roman" w:hAnsi="Arial Narrow"/>
          <w:spacing w:val="-1"/>
        </w:rPr>
        <w:t>detailing each data point discussed below in the D</w:t>
      </w:r>
      <w:r w:rsidR="0025716E">
        <w:rPr>
          <w:rFonts w:ascii="Arial Narrow" w:eastAsia="Times New Roman" w:hAnsi="Arial Narrow"/>
          <w:spacing w:val="-1"/>
        </w:rPr>
        <w:t xml:space="preserve">rug Epidemiology Network (DEN) </w:t>
      </w:r>
      <w:r w:rsidR="00932C3C">
        <w:rPr>
          <w:rFonts w:ascii="Arial Narrow" w:eastAsia="Times New Roman" w:hAnsi="Arial Narrow"/>
          <w:spacing w:val="-1"/>
        </w:rPr>
        <w:t xml:space="preserve">area for the most recently completed </w:t>
      </w:r>
      <w:r w:rsidR="00426572">
        <w:rPr>
          <w:rFonts w:ascii="Arial Narrow" w:eastAsia="Times New Roman" w:hAnsi="Arial Narrow"/>
          <w:spacing w:val="-1"/>
        </w:rPr>
        <w:t>12-month period available according to the protocols of each data set</w:t>
      </w:r>
      <w:r w:rsidR="0025716E">
        <w:rPr>
          <w:rFonts w:ascii="Arial Narrow" w:eastAsia="Times New Roman" w:hAnsi="Arial Narrow"/>
          <w:spacing w:val="-1"/>
        </w:rPr>
        <w:t xml:space="preserve"> in </w:t>
      </w:r>
      <w:r w:rsidR="0025716E" w:rsidRPr="0025716E">
        <w:rPr>
          <w:rFonts w:ascii="Arial Narrow" w:eastAsia="Times New Roman" w:hAnsi="Arial Narrow"/>
          <w:b/>
          <w:spacing w:val="-1"/>
        </w:rPr>
        <w:t>Table 2 of Guidance 30</w:t>
      </w:r>
      <w:r w:rsidR="0025716E">
        <w:rPr>
          <w:rFonts w:ascii="Arial Narrow" w:eastAsia="Times New Roman" w:hAnsi="Arial Narrow"/>
          <w:spacing w:val="-1"/>
        </w:rPr>
        <w:t xml:space="preserve"> and any other data sets utilized for this report</w:t>
      </w:r>
      <w:r w:rsidR="00426572">
        <w:rPr>
          <w:rFonts w:ascii="Arial Narrow" w:eastAsia="Times New Roman" w:hAnsi="Arial Narrow"/>
          <w:spacing w:val="-1"/>
        </w:rPr>
        <w:t xml:space="preserve">. </w:t>
      </w:r>
      <w:r w:rsidR="00932C3C">
        <w:rPr>
          <w:rFonts w:ascii="Arial Narrow" w:eastAsia="Times New Roman" w:hAnsi="Arial Narrow"/>
          <w:spacing w:val="-1"/>
        </w:rPr>
        <w:t xml:space="preserve"> </w:t>
      </w:r>
      <w:r w:rsidR="00426572">
        <w:rPr>
          <w:rFonts w:ascii="Arial Narrow" w:eastAsia="Times New Roman" w:hAnsi="Arial Narrow"/>
          <w:spacing w:val="-1"/>
        </w:rPr>
        <w:t xml:space="preserve">Insert any available </w:t>
      </w:r>
      <w:r w:rsidR="00932C3C" w:rsidRPr="00932C3C">
        <w:rPr>
          <w:rFonts w:ascii="Arial Narrow" w:eastAsia="Times New Roman" w:hAnsi="Arial Narrow"/>
          <w:spacing w:val="-1"/>
        </w:rPr>
        <w:t xml:space="preserve">graphic representation </w:t>
      </w:r>
      <w:r w:rsidR="00426572">
        <w:rPr>
          <w:rFonts w:ascii="Arial Narrow" w:eastAsia="Times New Roman" w:hAnsi="Arial Narrow"/>
          <w:spacing w:val="-1"/>
        </w:rPr>
        <w:t xml:space="preserve">of the data reported. </w:t>
      </w:r>
      <w:r w:rsidR="00F979BF">
        <w:rPr>
          <w:rFonts w:ascii="Arial Narrow" w:eastAsia="Times New Roman" w:hAnsi="Arial Narrow"/>
          <w:spacing w:val="-1"/>
        </w:rPr>
        <w:t xml:space="preserve">Include demographic data when available (sex, gender, age, race, </w:t>
      </w:r>
      <w:r w:rsidR="00667278">
        <w:rPr>
          <w:rFonts w:ascii="Arial Narrow" w:eastAsia="Times New Roman" w:hAnsi="Arial Narrow"/>
          <w:spacing w:val="-1"/>
        </w:rPr>
        <w:t>and ethnicity</w:t>
      </w:r>
      <w:r w:rsidR="00F979BF">
        <w:rPr>
          <w:rFonts w:ascii="Arial Narrow" w:eastAsia="Times New Roman" w:hAnsi="Arial Narrow"/>
          <w:spacing w:val="-1"/>
        </w:rPr>
        <w:t xml:space="preserve">). </w:t>
      </w:r>
      <w:r w:rsidR="00CA775F">
        <w:rPr>
          <w:rFonts w:ascii="Arial Narrow" w:eastAsia="Times New Roman" w:hAnsi="Arial Narrow"/>
          <w:spacing w:val="-1"/>
        </w:rPr>
        <w:t>Cite the source of the data for each section</w:t>
      </w:r>
      <w:r w:rsidR="003E1C51">
        <w:rPr>
          <w:rFonts w:ascii="Arial Narrow" w:eastAsia="Times New Roman" w:hAnsi="Arial Narrow"/>
          <w:spacing w:val="-1"/>
        </w:rPr>
        <w:t>. D</w:t>
      </w:r>
      <w:r w:rsidR="00F979BF">
        <w:rPr>
          <w:rFonts w:ascii="Arial Narrow" w:eastAsia="Times New Roman" w:hAnsi="Arial Narrow"/>
          <w:spacing w:val="-1"/>
        </w:rPr>
        <w:t>escribe any limitations, challenges, and barriers to data collection and reporting</w:t>
      </w:r>
      <w:r w:rsidR="003E1C51">
        <w:rPr>
          <w:rFonts w:ascii="Arial Narrow" w:eastAsia="Times New Roman" w:hAnsi="Arial Narrow"/>
          <w:spacing w:val="-1"/>
        </w:rPr>
        <w:t xml:space="preserve"> and d</w:t>
      </w:r>
      <w:r w:rsidR="003E1C51" w:rsidRPr="003E1C51">
        <w:rPr>
          <w:rFonts w:ascii="Arial Narrow" w:eastAsia="Times New Roman" w:hAnsi="Arial Narrow"/>
          <w:spacing w:val="-1"/>
        </w:rPr>
        <w:t xml:space="preserve">escribe </w:t>
      </w:r>
      <w:r w:rsidR="003E1C51">
        <w:rPr>
          <w:rFonts w:ascii="Arial Narrow" w:eastAsia="Times New Roman" w:hAnsi="Arial Narrow"/>
          <w:spacing w:val="-1"/>
        </w:rPr>
        <w:t xml:space="preserve">recommended approaches to </w:t>
      </w:r>
      <w:r w:rsidR="003E1C51" w:rsidRPr="003E1C51">
        <w:rPr>
          <w:rFonts w:ascii="Arial Narrow" w:eastAsia="Times New Roman" w:hAnsi="Arial Narrow"/>
          <w:spacing w:val="-1"/>
        </w:rPr>
        <w:t>improve</w:t>
      </w:r>
      <w:r w:rsidR="003E1C51">
        <w:rPr>
          <w:rFonts w:ascii="Arial Narrow" w:eastAsia="Times New Roman" w:hAnsi="Arial Narrow"/>
          <w:spacing w:val="-1"/>
        </w:rPr>
        <w:t xml:space="preserve"> future</w:t>
      </w:r>
      <w:r w:rsidR="003E1C51" w:rsidRPr="003E1C51">
        <w:rPr>
          <w:rFonts w:ascii="Arial Narrow" w:eastAsia="Times New Roman" w:hAnsi="Arial Narrow"/>
          <w:spacing w:val="-1"/>
        </w:rPr>
        <w:t xml:space="preserve"> surveillance act</w:t>
      </w:r>
      <w:r w:rsidR="003E1C51">
        <w:rPr>
          <w:rFonts w:ascii="Arial Narrow" w:eastAsia="Times New Roman" w:hAnsi="Arial Narrow"/>
          <w:spacing w:val="-1"/>
        </w:rPr>
        <w:t xml:space="preserve">ivities. </w:t>
      </w:r>
    </w:p>
    <w:p w14:paraId="62F63790" w14:textId="536FB8C4" w:rsidR="00382552" w:rsidRDefault="00382552" w:rsidP="00667278">
      <w:pPr>
        <w:spacing w:before="120" w:after="12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 xml:space="preserve">Where this template calls for a response according to “substances of interest,” provide any available information addressing the following: </w:t>
      </w:r>
      <w:r w:rsidRPr="00382552">
        <w:rPr>
          <w:rFonts w:ascii="Arial Narrow" w:eastAsia="Times New Roman" w:hAnsi="Arial Narrow"/>
          <w:spacing w:val="-1"/>
        </w:rPr>
        <w:t>prescription opioids, illicit opioids, synthetic opioid analogues, and prescription benzodiazepines.</w:t>
      </w:r>
    </w:p>
    <w:p w14:paraId="12EF6B94" w14:textId="77777777" w:rsidR="00471498" w:rsidRPr="002359A3" w:rsidRDefault="00471498" w:rsidP="00471498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Introduction</w:t>
      </w:r>
    </w:p>
    <w:p w14:paraId="05FED00E" w14:textId="77777777" w:rsidR="00471498" w:rsidRPr="00471498" w:rsidRDefault="00471498" w:rsidP="00471498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Provide a </w:t>
      </w:r>
      <w:r w:rsidR="008808C5">
        <w:rPr>
          <w:rFonts w:ascii="Arial Narrow" w:hAnsi="Arial Narrow" w:cs="Arial"/>
        </w:rPr>
        <w:t>description of the DEN, including membership, and DEN activities that occurred during the reporting period</w:t>
      </w:r>
      <w:r>
        <w:rPr>
          <w:rFonts w:ascii="Arial Narrow" w:hAnsi="Arial Narrow" w:cs="Arial"/>
        </w:rPr>
        <w:t>.</w:t>
      </w:r>
    </w:p>
    <w:p w14:paraId="1B8060E9" w14:textId="77777777" w:rsidR="00F979BF" w:rsidRPr="00F979BF" w:rsidRDefault="00471498" w:rsidP="00471498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Provide a summary of the major highlights from the report, including any emerging drug trends within the county that are relevant to the substances of interest</w:t>
      </w:r>
      <w:r w:rsidR="00F979BF">
        <w:rPr>
          <w:rFonts w:ascii="Arial Narrow" w:hAnsi="Arial Narrow" w:cs="Arial"/>
        </w:rPr>
        <w:t>.</w:t>
      </w:r>
    </w:p>
    <w:p w14:paraId="27128A7C" w14:textId="0D551A77" w:rsidR="00471498" w:rsidRPr="00F979BF" w:rsidRDefault="00F979BF" w:rsidP="00F979B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F979BF">
        <w:rPr>
          <w:rFonts w:ascii="Arial Narrow" w:hAnsi="Arial Narrow" w:cs="Arial"/>
          <w:b/>
        </w:rPr>
        <w:t>Medical Examiner Data</w:t>
      </w:r>
    </w:p>
    <w:p w14:paraId="0D578799" w14:textId="77777777" w:rsidR="00F979BF" w:rsidRPr="00DD3D4D" w:rsidRDefault="00F979BF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Total number of deaths from all causes reported by the local medical examiner’s office</w:t>
      </w:r>
      <w:r w:rsidR="00DE1066">
        <w:rPr>
          <w:rFonts w:ascii="Arial Narrow" w:hAnsi="Arial Narrow" w:cs="Arial"/>
        </w:rPr>
        <w:t>.</w:t>
      </w:r>
    </w:p>
    <w:p w14:paraId="13CE9BAA" w14:textId="0D1E9742" w:rsidR="00F979BF" w:rsidRPr="00DD3D4D" w:rsidRDefault="00F979BF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Total number of opioid-caused overdose deaths</w:t>
      </w:r>
      <w:r w:rsidR="008808C5" w:rsidRPr="00DD3D4D">
        <w:rPr>
          <w:rFonts w:ascii="Arial Narrow" w:hAnsi="Arial Narrow" w:cs="Arial"/>
        </w:rPr>
        <w:t>.</w:t>
      </w:r>
    </w:p>
    <w:p w14:paraId="78368EF6" w14:textId="56C9A2BE" w:rsidR="00F979BF" w:rsidRDefault="00F979BF" w:rsidP="00F979B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Hospital Data</w:t>
      </w:r>
    </w:p>
    <w:p w14:paraId="60177B23" w14:textId="7F768C79" w:rsidR="00F979BF" w:rsidRDefault="00F61BF0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Provide a list of all hospitals licensed within the county.</w:t>
      </w:r>
    </w:p>
    <w:p w14:paraId="7FDBCCA5" w14:textId="621FDEE4" w:rsidR="00F979BF" w:rsidRDefault="00F979BF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of the local hospitals </w:t>
      </w:r>
      <w:r w:rsidR="00382552">
        <w:rPr>
          <w:rFonts w:ascii="Arial Narrow" w:hAnsi="Arial Narrow" w:cs="Arial"/>
        </w:rPr>
        <w:t xml:space="preserve">reporting services to </w:t>
      </w:r>
      <w:r>
        <w:rPr>
          <w:rFonts w:ascii="Arial Narrow" w:hAnsi="Arial Narrow" w:cs="Arial"/>
        </w:rPr>
        <w:t>patient</w:t>
      </w:r>
      <w:r w:rsidR="003526D8">
        <w:rPr>
          <w:rFonts w:ascii="Arial Narrow" w:hAnsi="Arial Narrow" w:cs="Arial"/>
        </w:rPr>
        <w:t xml:space="preserve">s for opioid overdose. </w:t>
      </w:r>
      <w:r w:rsidR="00382552">
        <w:rPr>
          <w:rFonts w:ascii="Arial Narrow" w:hAnsi="Arial Narrow" w:cs="Arial"/>
        </w:rPr>
        <w:t xml:space="preserve">Provide a description of the </w:t>
      </w:r>
      <w:r w:rsidR="0005114B">
        <w:rPr>
          <w:rFonts w:ascii="Arial Narrow" w:hAnsi="Arial Narrow" w:cs="Arial"/>
        </w:rPr>
        <w:t xml:space="preserve">opioid treatment </w:t>
      </w:r>
      <w:r w:rsidR="00382552">
        <w:rPr>
          <w:rFonts w:ascii="Arial Narrow" w:hAnsi="Arial Narrow" w:cs="Arial"/>
        </w:rPr>
        <w:t xml:space="preserve">services provided. Highlight any services designed to </w:t>
      </w:r>
      <w:r w:rsidR="00F61BF0">
        <w:rPr>
          <w:rFonts w:ascii="Arial Narrow" w:hAnsi="Arial Narrow" w:cs="Arial"/>
        </w:rPr>
        <w:t xml:space="preserve">facilitate follow up care </w:t>
      </w:r>
      <w:r w:rsidR="00382552">
        <w:rPr>
          <w:rFonts w:ascii="Arial Narrow" w:hAnsi="Arial Narrow" w:cs="Arial"/>
        </w:rPr>
        <w:t>after the</w:t>
      </w:r>
      <w:r w:rsidR="0005114B">
        <w:rPr>
          <w:rFonts w:ascii="Arial Narrow" w:hAnsi="Arial Narrow" w:cs="Arial"/>
        </w:rPr>
        <w:t xml:space="preserve"> overdose</w:t>
      </w:r>
      <w:r w:rsidR="00382552">
        <w:rPr>
          <w:rFonts w:ascii="Arial Narrow" w:hAnsi="Arial Narrow" w:cs="Arial"/>
        </w:rPr>
        <w:t xml:space="preserve"> patient is discharged. </w:t>
      </w:r>
    </w:p>
    <w:p w14:paraId="2E46DB77" w14:textId="4988052B" w:rsid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Total number </w:t>
      </w:r>
      <w:r w:rsidR="00F61BF0">
        <w:rPr>
          <w:rFonts w:ascii="Arial Narrow" w:hAnsi="Arial Narrow" w:cs="Arial"/>
        </w:rPr>
        <w:t>o</w:t>
      </w:r>
      <w:r>
        <w:rPr>
          <w:rFonts w:ascii="Arial Narrow" w:hAnsi="Arial Narrow" w:cs="Arial"/>
        </w:rPr>
        <w:t xml:space="preserve">f non-fatal overdose admissions in each hospital emergency department and </w:t>
      </w:r>
      <w:r w:rsidR="00DE1066">
        <w:rPr>
          <w:rFonts w:ascii="Arial Narrow" w:hAnsi="Arial Narrow" w:cs="Arial"/>
        </w:rPr>
        <w:t xml:space="preserve">each </w:t>
      </w:r>
      <w:r>
        <w:rPr>
          <w:rFonts w:ascii="Arial Narrow" w:hAnsi="Arial Narrow" w:cs="Arial"/>
        </w:rPr>
        <w:t>in-patient department for the substances of interest</w:t>
      </w:r>
      <w:r w:rsidR="000F5B1F">
        <w:rPr>
          <w:rFonts w:ascii="Arial Narrow" w:hAnsi="Arial Narrow" w:cs="Arial"/>
        </w:rPr>
        <w:t>.</w:t>
      </w:r>
    </w:p>
    <w:p w14:paraId="6F5E3214" w14:textId="77777777" w:rsidR="003526D8" w:rsidRDefault="003526D8" w:rsidP="003526D8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3526D8">
        <w:rPr>
          <w:rFonts w:ascii="Arial Narrow" w:hAnsi="Arial Narrow" w:cs="Arial"/>
          <w:b/>
        </w:rPr>
        <w:t xml:space="preserve">Naloxone Data </w:t>
      </w:r>
    </w:p>
    <w:p w14:paraId="28A04904" w14:textId="4683C6F2" w:rsidR="00DD3D4D" w:rsidRDefault="00DD3D4D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of all law enforcement departments within the county. </w:t>
      </w:r>
    </w:p>
    <w:p w14:paraId="0BB41EE8" w14:textId="007774D6" w:rsidR="003526D8" w:rsidRP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 xml:space="preserve">Provide a list of law enforcement departments </w:t>
      </w:r>
      <w:r w:rsidR="00F61BF0">
        <w:rPr>
          <w:rFonts w:ascii="Arial Narrow" w:hAnsi="Arial Narrow" w:cs="Arial"/>
        </w:rPr>
        <w:t xml:space="preserve">which equip their officers </w:t>
      </w:r>
      <w:r w:rsidRPr="003526D8">
        <w:rPr>
          <w:rFonts w:ascii="Arial Narrow" w:hAnsi="Arial Narrow" w:cs="Arial"/>
        </w:rPr>
        <w:t xml:space="preserve">with naloxone. </w:t>
      </w:r>
      <w:r w:rsidR="00F61BF0">
        <w:rPr>
          <w:rFonts w:ascii="Arial Narrow" w:hAnsi="Arial Narrow" w:cs="Arial"/>
        </w:rPr>
        <w:t xml:space="preserve">For each </w:t>
      </w:r>
      <w:r w:rsidR="00B41234">
        <w:rPr>
          <w:rFonts w:ascii="Arial Narrow" w:hAnsi="Arial Narrow" w:cs="Arial"/>
        </w:rPr>
        <w:t>e</w:t>
      </w:r>
      <w:r w:rsidR="00F61BF0">
        <w:rPr>
          <w:rFonts w:ascii="Arial Narrow" w:hAnsi="Arial Narrow" w:cs="Arial"/>
        </w:rPr>
        <w:t>quipping department, provide</w:t>
      </w:r>
      <w:r w:rsidRPr="003526D8">
        <w:rPr>
          <w:rFonts w:ascii="Arial Narrow" w:hAnsi="Arial Narrow" w:cs="Arial"/>
        </w:rPr>
        <w:t>:</w:t>
      </w:r>
    </w:p>
    <w:p w14:paraId="181264A7" w14:textId="34D5A8CD" w:rsidR="003526D8" w:rsidRP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>Total number of officers</w:t>
      </w:r>
      <w:r w:rsidR="00667278">
        <w:rPr>
          <w:rFonts w:ascii="Arial Narrow" w:hAnsi="Arial Narrow" w:cs="Arial"/>
        </w:rPr>
        <w:t>;</w:t>
      </w:r>
    </w:p>
    <w:p w14:paraId="14AC2141" w14:textId="14E88D8C" w:rsidR="003526D8" w:rsidRP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 xml:space="preserve">Number of </w:t>
      </w:r>
      <w:r w:rsidR="00DD16D3" w:rsidRPr="003526D8">
        <w:rPr>
          <w:rFonts w:ascii="Arial Narrow" w:hAnsi="Arial Narrow" w:cs="Arial"/>
        </w:rPr>
        <w:t>officers</w:t>
      </w:r>
      <w:r w:rsidRPr="003526D8">
        <w:rPr>
          <w:rFonts w:ascii="Arial Narrow" w:hAnsi="Arial Narrow" w:cs="Arial"/>
        </w:rPr>
        <w:t xml:space="preserve"> trained in overdose prevention and naloxone</w:t>
      </w:r>
      <w:r w:rsidR="00667278">
        <w:rPr>
          <w:rFonts w:ascii="Arial Narrow" w:hAnsi="Arial Narrow" w:cs="Arial"/>
        </w:rPr>
        <w:t>;</w:t>
      </w:r>
    </w:p>
    <w:p w14:paraId="2A847223" w14:textId="00F79109" w:rsidR="003526D8" w:rsidRP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>Number of officers equipped with naloxone</w:t>
      </w:r>
      <w:r w:rsidR="00667278">
        <w:rPr>
          <w:rFonts w:ascii="Arial Narrow" w:hAnsi="Arial Narrow" w:cs="Arial"/>
        </w:rPr>
        <w:t>; and</w:t>
      </w:r>
    </w:p>
    <w:p w14:paraId="361B730B" w14:textId="278B5CBA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>Type of naloxone</w:t>
      </w:r>
      <w:r w:rsidR="000F5B1F">
        <w:rPr>
          <w:rFonts w:ascii="Arial Narrow" w:hAnsi="Arial Narrow" w:cs="Arial"/>
        </w:rPr>
        <w:t>.</w:t>
      </w:r>
    </w:p>
    <w:p w14:paraId="56194E07" w14:textId="525D3A6B" w:rsid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Number of naloxone administrations (how many times naloxone was used) and number of overdose reversals (how many times naloxone reversed the overdose and revived the individual) </w:t>
      </w:r>
      <w:r w:rsidR="00F61BF0">
        <w:rPr>
          <w:rFonts w:ascii="Arial Narrow" w:hAnsi="Arial Narrow" w:cs="Arial"/>
        </w:rPr>
        <w:t xml:space="preserve">provided </w:t>
      </w:r>
      <w:r w:rsidR="003B6B7A">
        <w:rPr>
          <w:rFonts w:ascii="Arial Narrow" w:hAnsi="Arial Narrow" w:cs="Arial"/>
        </w:rPr>
        <w:t>by each</w:t>
      </w:r>
      <w:r>
        <w:rPr>
          <w:rFonts w:ascii="Arial Narrow" w:hAnsi="Arial Narrow" w:cs="Arial"/>
        </w:rPr>
        <w:t xml:space="preserve"> </w:t>
      </w:r>
      <w:r w:rsidR="00F61BF0">
        <w:rPr>
          <w:rFonts w:ascii="Arial Narrow" w:hAnsi="Arial Narrow" w:cs="Arial"/>
        </w:rPr>
        <w:t xml:space="preserve">local division </w:t>
      </w:r>
      <w:r>
        <w:rPr>
          <w:rFonts w:ascii="Arial Narrow" w:hAnsi="Arial Narrow" w:cs="Arial"/>
        </w:rPr>
        <w:t>of the following:</w:t>
      </w:r>
    </w:p>
    <w:p w14:paraId="23D34500" w14:textId="06C78506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Emergency Medical Services (EMS</w:t>
      </w:r>
      <w:r w:rsidR="00667278">
        <w:rPr>
          <w:rFonts w:ascii="Arial Narrow" w:hAnsi="Arial Narrow" w:cs="Arial"/>
        </w:rPr>
        <w:t>);</w:t>
      </w:r>
    </w:p>
    <w:p w14:paraId="7B0ADE66" w14:textId="7FB08024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Fire Department</w:t>
      </w:r>
      <w:r w:rsidR="00667278">
        <w:rPr>
          <w:rFonts w:ascii="Arial Narrow" w:hAnsi="Arial Narrow" w:cs="Arial"/>
        </w:rPr>
        <w:t>; and</w:t>
      </w:r>
      <w:r w:rsidR="000F5B1F">
        <w:rPr>
          <w:rFonts w:ascii="Arial Narrow" w:hAnsi="Arial Narrow" w:cs="Arial"/>
        </w:rPr>
        <w:t>.</w:t>
      </w:r>
    </w:p>
    <w:p w14:paraId="6B02E13E" w14:textId="2F46DF0B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Law Enforcement</w:t>
      </w:r>
      <w:r w:rsidR="000F5B1F">
        <w:rPr>
          <w:rFonts w:ascii="Arial Narrow" w:hAnsi="Arial Narrow" w:cs="Arial"/>
        </w:rPr>
        <w:t>.</w:t>
      </w:r>
    </w:p>
    <w:p w14:paraId="688800D5" w14:textId="6676B5BA" w:rsid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of </w:t>
      </w:r>
      <w:r w:rsidR="00F61BF0">
        <w:rPr>
          <w:rFonts w:ascii="Arial Narrow" w:hAnsi="Arial Narrow" w:cs="Arial"/>
        </w:rPr>
        <w:t xml:space="preserve">public and private </w:t>
      </w:r>
      <w:r>
        <w:rPr>
          <w:rFonts w:ascii="Arial Narrow" w:hAnsi="Arial Narrow" w:cs="Arial"/>
        </w:rPr>
        <w:t xml:space="preserve">substance abuse treatment </w:t>
      </w:r>
      <w:r w:rsidR="00F61BF0">
        <w:rPr>
          <w:rFonts w:ascii="Arial Narrow" w:hAnsi="Arial Narrow" w:cs="Arial"/>
        </w:rPr>
        <w:t xml:space="preserve">providers </w:t>
      </w:r>
      <w:r>
        <w:rPr>
          <w:rFonts w:ascii="Arial Narrow" w:hAnsi="Arial Narrow" w:cs="Arial"/>
        </w:rPr>
        <w:t>engaged in naloxone distribution. For each pro</w:t>
      </w:r>
      <w:r w:rsidR="00F61BF0">
        <w:rPr>
          <w:rFonts w:ascii="Arial Narrow" w:hAnsi="Arial Narrow" w:cs="Arial"/>
        </w:rPr>
        <w:t>vider</w:t>
      </w:r>
      <w:r>
        <w:rPr>
          <w:rFonts w:ascii="Arial Narrow" w:hAnsi="Arial Narrow" w:cs="Arial"/>
        </w:rPr>
        <w:t>, include:</w:t>
      </w:r>
    </w:p>
    <w:p w14:paraId="4494C837" w14:textId="73268173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Type of naloxone</w:t>
      </w:r>
      <w:r w:rsidR="00667278">
        <w:rPr>
          <w:rFonts w:ascii="Arial Narrow" w:hAnsi="Arial Narrow" w:cs="Arial"/>
        </w:rPr>
        <w:t>;</w:t>
      </w:r>
    </w:p>
    <w:p w14:paraId="1AD1C1D8" w14:textId="274113A9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Number of naloxone kits distributed</w:t>
      </w:r>
      <w:r w:rsidR="008808C5">
        <w:rPr>
          <w:rFonts w:ascii="Arial Narrow" w:hAnsi="Arial Narrow" w:cs="Arial"/>
        </w:rPr>
        <w:t xml:space="preserve"> to persons served and family members</w:t>
      </w:r>
      <w:r w:rsidR="00667278">
        <w:rPr>
          <w:rFonts w:ascii="Arial Narrow" w:hAnsi="Arial Narrow" w:cs="Arial"/>
        </w:rPr>
        <w:t>;</w:t>
      </w:r>
    </w:p>
    <w:p w14:paraId="7C064977" w14:textId="069C100B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Number of naloxone kits reserved on-site for staff</w:t>
      </w:r>
      <w:r w:rsidR="00667278">
        <w:rPr>
          <w:rFonts w:ascii="Arial Narrow" w:hAnsi="Arial Narrow" w:cs="Arial"/>
        </w:rPr>
        <w:t>; and</w:t>
      </w:r>
    </w:p>
    <w:p w14:paraId="183D5DCF" w14:textId="7E12258F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Number of overdose reversals through the use of naloxone</w:t>
      </w:r>
      <w:r w:rsidR="000F5B1F">
        <w:rPr>
          <w:rFonts w:ascii="Arial Narrow" w:hAnsi="Arial Narrow" w:cs="Arial"/>
        </w:rPr>
        <w:t>.</w:t>
      </w:r>
    </w:p>
    <w:p w14:paraId="4874078F" w14:textId="5999029D" w:rsidR="00DD3D4D" w:rsidRDefault="00DD3D4D" w:rsidP="000C1BA3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Provide a list of all pharmacies within the county. For each pharmacy, document the following:</w:t>
      </w:r>
    </w:p>
    <w:p w14:paraId="753D7199" w14:textId="513C853D" w:rsidR="00DD3D4D" w:rsidRDefault="00DD3D4D" w:rsidP="000C1BA3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If the pharmacy operates under a naloxone standing order;</w:t>
      </w:r>
    </w:p>
    <w:p w14:paraId="19D04BA1" w14:textId="17803931" w:rsidR="00DD3D4D" w:rsidRDefault="00DD3D4D" w:rsidP="000C1BA3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Type of naloxone available and associated cost of each product.</w:t>
      </w:r>
    </w:p>
    <w:p w14:paraId="0544802E" w14:textId="77777777" w:rsidR="008808C5" w:rsidRPr="008808C5" w:rsidRDefault="008808C5" w:rsidP="008808C5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8808C5">
        <w:rPr>
          <w:rFonts w:ascii="Arial Narrow" w:hAnsi="Arial Narrow" w:cs="Arial"/>
          <w:b/>
        </w:rPr>
        <w:t>Substance Abuse Treatment Data</w:t>
      </w:r>
    </w:p>
    <w:p w14:paraId="70779536" w14:textId="66AD921B" w:rsidR="003E1C51" w:rsidRPr="00DD3D4D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 w:rsidRPr="00DD3D4D">
        <w:rPr>
          <w:rFonts w:ascii="Arial Narrow" w:hAnsi="Arial Narrow" w:cs="Arial"/>
        </w:rPr>
        <w:t xml:space="preserve">Provide a list of </w:t>
      </w:r>
      <w:r w:rsidR="00F61BF0">
        <w:rPr>
          <w:rFonts w:ascii="Arial Narrow" w:hAnsi="Arial Narrow" w:cs="Arial"/>
        </w:rPr>
        <w:t xml:space="preserve">public and private </w:t>
      </w:r>
      <w:r w:rsidRPr="00DD3D4D">
        <w:rPr>
          <w:rFonts w:ascii="Arial Narrow" w:hAnsi="Arial Narrow" w:cs="Arial"/>
        </w:rPr>
        <w:t xml:space="preserve">substance abuse treatment providers in the </w:t>
      </w:r>
      <w:r w:rsidR="00F61BF0">
        <w:rPr>
          <w:rFonts w:ascii="Arial Narrow" w:hAnsi="Arial Narrow" w:cs="Arial"/>
        </w:rPr>
        <w:t>county</w:t>
      </w:r>
      <w:r w:rsidRPr="00DD3D4D">
        <w:rPr>
          <w:rFonts w:ascii="Arial Narrow" w:hAnsi="Arial Narrow" w:cs="Arial"/>
        </w:rPr>
        <w:t xml:space="preserve"> and a description of the treatment services </w:t>
      </w:r>
      <w:r w:rsidR="003E1C51">
        <w:rPr>
          <w:rFonts w:ascii="Arial Narrow" w:hAnsi="Arial Narrow" w:cs="Arial"/>
        </w:rPr>
        <w:t xml:space="preserve">each makes </w:t>
      </w:r>
      <w:r w:rsidRPr="00DD3D4D">
        <w:rPr>
          <w:rFonts w:ascii="Arial Narrow" w:hAnsi="Arial Narrow" w:cs="Arial"/>
        </w:rPr>
        <w:t xml:space="preserve">available for opioid use. </w:t>
      </w:r>
      <w:r w:rsidR="003E1C51">
        <w:rPr>
          <w:rFonts w:ascii="Arial Narrow" w:hAnsi="Arial Narrow" w:cs="Arial"/>
        </w:rPr>
        <w:t>For each provider and service</w:t>
      </w:r>
      <w:r w:rsidR="003E1C51" w:rsidRPr="00DD3D4D">
        <w:rPr>
          <w:rFonts w:ascii="Arial Narrow" w:hAnsi="Arial Narrow" w:cs="Arial"/>
        </w:rPr>
        <w:t>, include:</w:t>
      </w:r>
    </w:p>
    <w:p w14:paraId="36A43E11" w14:textId="4C0B7AF3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 xml:space="preserve">Total number of unduplicated persons served for opioid use, and by </w:t>
      </w:r>
      <w:r w:rsidR="0025716E">
        <w:rPr>
          <w:rFonts w:ascii="Arial Narrow" w:hAnsi="Arial Narrow" w:cs="Arial"/>
        </w:rPr>
        <w:t>medication-assisted treatment (MA</w:t>
      </w:r>
      <w:r w:rsidRPr="003E1C51">
        <w:rPr>
          <w:rFonts w:ascii="Arial Narrow" w:hAnsi="Arial Narrow" w:cs="Arial"/>
        </w:rPr>
        <w:t>T</w:t>
      </w:r>
      <w:r w:rsidR="0025716E">
        <w:rPr>
          <w:rFonts w:ascii="Arial Narrow" w:hAnsi="Arial Narrow" w:cs="Arial"/>
        </w:rPr>
        <w:t>)</w:t>
      </w:r>
      <w:r w:rsidRPr="003E1C51">
        <w:rPr>
          <w:rFonts w:ascii="Arial Narrow" w:hAnsi="Arial Narrow" w:cs="Arial"/>
        </w:rPr>
        <w:t xml:space="preserve"> type (if applicable);</w:t>
      </w:r>
    </w:p>
    <w:p w14:paraId="55EDD8FB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Total number of admissions for opioid use, and by MAT type (if applicable);</w:t>
      </w:r>
    </w:p>
    <w:p w14:paraId="20AA07FA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Total number of persons on waitlists to receive treatment for opioid use, and by MAT type (if applicable);</w:t>
      </w:r>
    </w:p>
    <w:p w14:paraId="3600BFC9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Description of the waitlist process for opioid use treatment; and</w:t>
      </w:r>
    </w:p>
    <w:p w14:paraId="55CA642D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Average length of time (days) a person is on a waitlist to receive treatment for opioid use.</w:t>
      </w:r>
    </w:p>
    <w:p w14:paraId="76223F0C" w14:textId="549F2DCC" w:rsidR="00DE1066" w:rsidRDefault="003E1C51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If a provider </w:t>
      </w:r>
      <w:r w:rsidR="00DE1066" w:rsidRPr="00DD3D4D">
        <w:rPr>
          <w:rFonts w:ascii="Arial Narrow" w:hAnsi="Arial Narrow" w:cs="Arial"/>
        </w:rPr>
        <w:t>offer</w:t>
      </w:r>
      <w:r>
        <w:rPr>
          <w:rFonts w:ascii="Arial Narrow" w:hAnsi="Arial Narrow" w:cs="Arial"/>
        </w:rPr>
        <w:t>s</w:t>
      </w:r>
      <w:r w:rsidR="003526D8" w:rsidRPr="00DD3D4D">
        <w:rPr>
          <w:rFonts w:ascii="Arial Narrow" w:hAnsi="Arial Narrow" w:cs="Arial"/>
        </w:rPr>
        <w:t xml:space="preserve"> </w:t>
      </w:r>
      <w:r w:rsidR="00DE1066" w:rsidRPr="00DD3D4D">
        <w:rPr>
          <w:rFonts w:ascii="Arial Narrow" w:hAnsi="Arial Narrow" w:cs="Arial"/>
        </w:rPr>
        <w:t xml:space="preserve">medication-assisted treatment (MAT) for opioid use, </w:t>
      </w:r>
      <w:r>
        <w:rPr>
          <w:rFonts w:ascii="Arial Narrow" w:hAnsi="Arial Narrow" w:cs="Arial"/>
        </w:rPr>
        <w:t xml:space="preserve">please specify </w:t>
      </w:r>
      <w:r w:rsidR="00DE1066" w:rsidRPr="00DD3D4D">
        <w:rPr>
          <w:rFonts w:ascii="Arial Narrow" w:hAnsi="Arial Narrow" w:cs="Arial"/>
        </w:rPr>
        <w:t>the type of MAT provided (methadone, buprenorphine, suboxone</w:t>
      </w:r>
      <w:r w:rsidR="00667278" w:rsidRPr="00DD3D4D">
        <w:rPr>
          <w:rFonts w:ascii="Arial Narrow" w:hAnsi="Arial Narrow" w:cs="Arial"/>
        </w:rPr>
        <w:t>,</w:t>
      </w:r>
      <w:r w:rsidR="00667278">
        <w:rPr>
          <w:rFonts w:ascii="Arial Narrow" w:hAnsi="Arial Narrow" w:cs="Arial"/>
        </w:rPr>
        <w:t xml:space="preserve"> or </w:t>
      </w:r>
      <w:r w:rsidR="00DE1066" w:rsidRPr="00DD3D4D">
        <w:rPr>
          <w:rFonts w:ascii="Arial Narrow" w:hAnsi="Arial Narrow" w:cs="Arial"/>
        </w:rPr>
        <w:t xml:space="preserve">naltrexone/Vivitrol). </w:t>
      </w:r>
    </w:p>
    <w:p w14:paraId="1AD9B136" w14:textId="77777777" w:rsidR="00DE1066" w:rsidRDefault="00DE1066" w:rsidP="00DE1066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DE1066">
        <w:rPr>
          <w:rFonts w:ascii="Arial Narrow" w:hAnsi="Arial Narrow" w:cs="Arial"/>
          <w:b/>
        </w:rPr>
        <w:t>Law Enforcement Data</w:t>
      </w:r>
    </w:p>
    <w:p w14:paraId="2C703637" w14:textId="38FA3BC4" w:rsidR="00DE1066" w:rsidRDefault="008808C5" w:rsidP="00DD3D4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and description of the </w:t>
      </w:r>
      <w:r w:rsidR="00904AC5">
        <w:rPr>
          <w:rFonts w:ascii="Arial Narrow" w:hAnsi="Arial Narrow" w:cs="Arial"/>
        </w:rPr>
        <w:t>law enforcement drug seizures in the county as related to the substances of interest.</w:t>
      </w:r>
      <w:r>
        <w:rPr>
          <w:rFonts w:ascii="Arial Narrow" w:hAnsi="Arial Narrow" w:cs="Arial"/>
        </w:rPr>
        <w:t xml:space="preserve"> </w:t>
      </w:r>
    </w:p>
    <w:p w14:paraId="70CE6594" w14:textId="77777777" w:rsidR="00471498" w:rsidRDefault="00471498" w:rsidP="00DD3D4D">
      <w:pPr>
        <w:spacing w:before="120" w:after="120"/>
        <w:rPr>
          <w:rFonts w:ascii="Arial Narrow" w:eastAsia="Times New Roman" w:hAnsi="Arial Narrow"/>
          <w:spacing w:val="-1"/>
        </w:rPr>
      </w:pPr>
    </w:p>
    <w:p w14:paraId="391BD4A1" w14:textId="77777777" w:rsidR="00471498" w:rsidRPr="00471498" w:rsidRDefault="00471498" w:rsidP="00471498">
      <w:pPr>
        <w:rPr>
          <w:b/>
        </w:rPr>
      </w:pPr>
    </w:p>
    <w:sectPr w:rsidR="00471498" w:rsidRPr="00471498" w:rsidSect="000C1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68568" w14:textId="77777777" w:rsidR="004E272A" w:rsidRDefault="004E272A" w:rsidP="00471498">
      <w:pPr>
        <w:spacing w:after="0" w:line="240" w:lineRule="auto"/>
      </w:pPr>
      <w:r>
        <w:separator/>
      </w:r>
    </w:p>
  </w:endnote>
  <w:endnote w:type="continuationSeparator" w:id="0">
    <w:p w14:paraId="734121F5" w14:textId="77777777" w:rsidR="004E272A" w:rsidRDefault="004E272A" w:rsidP="0047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61FF" w14:textId="77777777" w:rsidR="00181D82" w:rsidRDefault="00181D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A60C" w14:textId="4456A9EA" w:rsidR="00667278" w:rsidRPr="00DD3D4D" w:rsidRDefault="00A55384" w:rsidP="00A55384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Times New Roman" w:hAnsi="Arial Narrow" w:cs="Times New Roman"/>
      </w:rPr>
    </w:pPr>
    <w:r>
      <w:rPr>
        <w:rFonts w:ascii="Arial Narrow" w:eastAsia="Times New Roman" w:hAnsi="Arial Narrow" w:cs="Times New Roman"/>
      </w:rPr>
      <w:tab/>
    </w:r>
    <w:r w:rsidR="003E1C51" w:rsidRPr="0022621A">
      <w:rPr>
        <w:rFonts w:ascii="Arial Narrow" w:eastAsia="Times New Roman" w:hAnsi="Arial Narrow" w:cs="Times New Roman"/>
      </w:rPr>
      <w:fldChar w:fldCharType="begin"/>
    </w:r>
    <w:r w:rsidR="003E1C51" w:rsidRPr="0022621A">
      <w:rPr>
        <w:rFonts w:ascii="Arial Narrow" w:eastAsia="Times New Roman" w:hAnsi="Arial Narrow" w:cs="Times New Roman"/>
      </w:rPr>
      <w:instrText xml:space="preserve"> PAGE   \* MERGEFORMAT </w:instrText>
    </w:r>
    <w:r w:rsidR="003E1C51" w:rsidRPr="0022621A">
      <w:rPr>
        <w:rFonts w:ascii="Arial Narrow" w:eastAsia="Times New Roman" w:hAnsi="Arial Narrow" w:cs="Times New Roman"/>
      </w:rPr>
      <w:fldChar w:fldCharType="separate"/>
    </w:r>
    <w:r w:rsidR="002849DE">
      <w:rPr>
        <w:rFonts w:ascii="Arial Narrow" w:eastAsia="Times New Roman" w:hAnsi="Arial Narrow" w:cs="Times New Roman"/>
        <w:noProof/>
      </w:rPr>
      <w:t>2</w:t>
    </w:r>
    <w:r w:rsidR="003E1C51" w:rsidRPr="0022621A">
      <w:rPr>
        <w:rFonts w:ascii="Arial Narrow" w:eastAsia="Times New Roman" w:hAnsi="Arial Narrow" w:cs="Times New Roman"/>
      </w:rPr>
      <w:fldChar w:fldCharType="end"/>
    </w:r>
    <w:r>
      <w:rPr>
        <w:rFonts w:ascii="Arial Narrow" w:eastAsia="Times New Roman" w:hAnsi="Arial Narrow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286C" w14:textId="2610A76A" w:rsidR="000C1BA3" w:rsidRPr="000C1BA3" w:rsidRDefault="000C1BA3" w:rsidP="000C1BA3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Times New Roman" w:hAnsi="Arial Narrow" w:cs="Times New Roman"/>
      </w:rPr>
    </w:pPr>
    <w:r>
      <w:rPr>
        <w:rFonts w:ascii="Arial Narrow" w:eastAsia="Times New Roman" w:hAnsi="Arial Narrow" w:cs="Times New Roman"/>
      </w:rPr>
      <w:tab/>
    </w:r>
    <w:r w:rsidRPr="0022621A">
      <w:rPr>
        <w:rFonts w:ascii="Arial Narrow" w:eastAsia="Times New Roman" w:hAnsi="Arial Narrow" w:cs="Times New Roman"/>
      </w:rPr>
      <w:fldChar w:fldCharType="begin"/>
    </w:r>
    <w:r w:rsidRPr="0022621A">
      <w:rPr>
        <w:rFonts w:ascii="Arial Narrow" w:eastAsia="Times New Roman" w:hAnsi="Arial Narrow" w:cs="Times New Roman"/>
      </w:rPr>
      <w:instrText xml:space="preserve"> PAGE   \* MERGEFORMAT </w:instrText>
    </w:r>
    <w:r w:rsidRPr="0022621A">
      <w:rPr>
        <w:rFonts w:ascii="Arial Narrow" w:eastAsia="Times New Roman" w:hAnsi="Arial Narrow" w:cs="Times New Roman"/>
      </w:rPr>
      <w:fldChar w:fldCharType="separate"/>
    </w:r>
    <w:r>
      <w:rPr>
        <w:rFonts w:ascii="Arial Narrow" w:eastAsia="Times New Roman" w:hAnsi="Arial Narrow" w:cs="Times New Roman"/>
      </w:rPr>
      <w:t>2</w:t>
    </w:r>
    <w:r w:rsidRPr="0022621A">
      <w:rPr>
        <w:rFonts w:ascii="Arial Narrow" w:eastAsia="Times New Roman" w:hAnsi="Arial Narrow" w:cs="Times New Roman"/>
      </w:rPr>
      <w:fldChar w:fldCharType="end"/>
    </w:r>
    <w:r>
      <w:rPr>
        <w:rFonts w:ascii="Arial Narrow" w:eastAsia="Times New Roman" w:hAnsi="Arial Narrow" w:cs="Times New Roman"/>
      </w:rPr>
      <w:tab/>
    </w:r>
    <w:r w:rsidRPr="003E1C51">
      <w:rPr>
        <w:rFonts w:ascii="Arial Narrow" w:eastAsia="Times New Roman" w:hAnsi="Arial Narrow" w:cs="Times New Roman"/>
      </w:rPr>
      <w:t xml:space="preserve">Effective: </w:t>
    </w:r>
    <w:r>
      <w:rPr>
        <w:rFonts w:ascii="Arial Narrow" w:eastAsia="Times New Roman" w:hAnsi="Arial Narrow" w:cs="Times New Roman"/>
      </w:rPr>
      <w:t>July 1, 20</w:t>
    </w:r>
    <w:r w:rsidR="00D8057C">
      <w:rPr>
        <w:rFonts w:ascii="Arial Narrow" w:eastAsia="Times New Roman" w:hAnsi="Arial Narrow" w:cs="Times New Roman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E69C" w14:textId="77777777" w:rsidR="004E272A" w:rsidRDefault="004E272A" w:rsidP="00471498">
      <w:pPr>
        <w:spacing w:after="0" w:line="240" w:lineRule="auto"/>
      </w:pPr>
      <w:r>
        <w:separator/>
      </w:r>
    </w:p>
  </w:footnote>
  <w:footnote w:type="continuationSeparator" w:id="0">
    <w:p w14:paraId="25B05542" w14:textId="77777777" w:rsidR="004E272A" w:rsidRDefault="004E272A" w:rsidP="0047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CE05" w14:textId="4477D4EF" w:rsidR="00181D82" w:rsidRDefault="00181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D545" w14:textId="4430A3A6" w:rsidR="00181D82" w:rsidRDefault="00181D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0EE3" w14:textId="3E04427F" w:rsidR="00662F54" w:rsidRPr="000C1BA3" w:rsidRDefault="000C1BA3" w:rsidP="000C1BA3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eastAsia="Times New Roman" w:hAnsi="Arial Narrow" w:cs="Arial"/>
        <w:sz w:val="24"/>
        <w:szCs w:val="24"/>
      </w:rPr>
    </w:pPr>
    <w:r w:rsidRPr="00ED75ED">
      <w:rPr>
        <w:rFonts w:ascii="Arial Narrow" w:eastAsia="Times New Roman" w:hAnsi="Arial Narrow"/>
        <w:b/>
        <w:bCs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6985B8C1" wp14:editId="4A0DC417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5ED">
      <w:rPr>
        <w:rFonts w:ascii="Arial Narrow" w:hAnsi="Arial Narrow"/>
        <w:bCs/>
        <w:noProof/>
        <w:sz w:val="24"/>
        <w:szCs w:val="24"/>
      </w:rPr>
      <w:t xml:space="preserve"> Reporting Template</w:t>
    </w:r>
    <w:r w:rsidRPr="00EE58E3">
      <w:rPr>
        <w:rFonts w:ascii="Arial Narrow" w:hAnsi="Arial Narrow" w:cs="Arial"/>
        <w:sz w:val="24"/>
        <w:szCs w:val="24"/>
      </w:rPr>
      <w:t xml:space="preserve"> </w:t>
    </w:r>
    <w:r w:rsidRPr="002359A3">
      <w:rPr>
        <w:rFonts w:ascii="Arial Narrow" w:eastAsia="Times New Roman" w:hAnsi="Arial Narrow" w:cs="Arial"/>
        <w:sz w:val="24"/>
        <w:szCs w:val="24"/>
      </w:rPr>
      <w:t xml:space="preserve">for Managing Entity Contracts </w:t>
    </w:r>
    <w:r w:rsidRPr="002359A3">
      <w:rPr>
        <w:rFonts w:ascii="Arial Narrow" w:eastAsia="Times New Roman" w:hAnsi="Arial Narrow" w:cs="Arial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CF6"/>
    <w:multiLevelType w:val="multilevel"/>
    <w:tmpl w:val="F6B8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8313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09"/>
    <w:rsid w:val="00047626"/>
    <w:rsid w:val="0005114B"/>
    <w:rsid w:val="00053C60"/>
    <w:rsid w:val="00083EA3"/>
    <w:rsid w:val="000B3C8B"/>
    <w:rsid w:val="000C1BA3"/>
    <w:rsid w:val="000D4CA0"/>
    <w:rsid w:val="000F5B1F"/>
    <w:rsid w:val="001655B2"/>
    <w:rsid w:val="00181D82"/>
    <w:rsid w:val="0025716E"/>
    <w:rsid w:val="002849DE"/>
    <w:rsid w:val="00295A4C"/>
    <w:rsid w:val="003526D8"/>
    <w:rsid w:val="00382552"/>
    <w:rsid w:val="003B6B7A"/>
    <w:rsid w:val="003E1C51"/>
    <w:rsid w:val="00426572"/>
    <w:rsid w:val="00471498"/>
    <w:rsid w:val="00473BEC"/>
    <w:rsid w:val="004E272A"/>
    <w:rsid w:val="004E5B71"/>
    <w:rsid w:val="005615E6"/>
    <w:rsid w:val="005E7109"/>
    <w:rsid w:val="005F1C7E"/>
    <w:rsid w:val="00654F88"/>
    <w:rsid w:val="00662F54"/>
    <w:rsid w:val="00667278"/>
    <w:rsid w:val="007C4B49"/>
    <w:rsid w:val="008569A9"/>
    <w:rsid w:val="008808C5"/>
    <w:rsid w:val="008A37C4"/>
    <w:rsid w:val="00904AC5"/>
    <w:rsid w:val="00932C3C"/>
    <w:rsid w:val="00A55384"/>
    <w:rsid w:val="00A76FBE"/>
    <w:rsid w:val="00A85D7A"/>
    <w:rsid w:val="00B41234"/>
    <w:rsid w:val="00CA775F"/>
    <w:rsid w:val="00CB4F30"/>
    <w:rsid w:val="00CC6ED0"/>
    <w:rsid w:val="00D8057C"/>
    <w:rsid w:val="00DD16D3"/>
    <w:rsid w:val="00DD3060"/>
    <w:rsid w:val="00DD3D4D"/>
    <w:rsid w:val="00DE1066"/>
    <w:rsid w:val="00DE32A0"/>
    <w:rsid w:val="00E227AF"/>
    <w:rsid w:val="00EF626D"/>
    <w:rsid w:val="00F61BF0"/>
    <w:rsid w:val="00F979BF"/>
    <w:rsid w:val="00FB6378"/>
    <w:rsid w:val="00F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292AF"/>
  <w15:docId w15:val="{88613AB1-3472-4BC3-94BD-A8AA61CE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384"/>
    <w:pPr>
      <w:keepNext/>
      <w:contextualSpacing/>
      <w:jc w:val="center"/>
      <w:outlineLvl w:val="0"/>
    </w:pPr>
    <w:rPr>
      <w:rFonts w:ascii="Arial Narrow" w:hAnsi="Arial Narrow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98"/>
  </w:style>
  <w:style w:type="paragraph" w:styleId="Footer">
    <w:name w:val="footer"/>
    <w:basedOn w:val="Normal"/>
    <w:link w:val="Foot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98"/>
  </w:style>
  <w:style w:type="paragraph" w:styleId="ListParagraph">
    <w:name w:val="List Paragraph"/>
    <w:basedOn w:val="Normal"/>
    <w:uiPriority w:val="34"/>
    <w:qFormat/>
    <w:rsid w:val="00471498"/>
    <w:pPr>
      <w:spacing w:before="240"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0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C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5384"/>
    <w:rPr>
      <w:rFonts w:ascii="Arial Narrow" w:hAnsi="Arial Narrow"/>
      <w:b/>
      <w:sz w:val="24"/>
      <w:szCs w:val="24"/>
    </w:rPr>
  </w:style>
  <w:style w:type="paragraph" w:styleId="NoSpacing">
    <w:name w:val="No Spacing"/>
    <w:uiPriority w:val="1"/>
    <w:qFormat/>
    <w:rsid w:val="00A55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C06CDC-0AB9-4B2D-A742-A9A121FFC0A1}"/>
</file>

<file path=customXml/itemProps2.xml><?xml version="1.0" encoding="utf-8"?>
<ds:datastoreItem xmlns:ds="http://schemas.openxmlformats.org/officeDocument/2006/customXml" ds:itemID="{250A1383-F93B-4A5E-9B09-D40957EA6E1F}"/>
</file>

<file path=customXml/itemProps3.xml><?xml version="1.0" encoding="utf-8"?>
<ds:datastoreItem xmlns:ds="http://schemas.openxmlformats.org/officeDocument/2006/customXml" ds:itemID="{42514EDE-2CE9-4A3D-A0C9-3C8D26E8A6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Template 19 - Partnerships for Success Grant Drug Epidemiology Network (DEN) Report</dc:title>
  <dc:creator>Muller, Amanda L</dc:creator>
  <cp:lastModifiedBy>VanDyke, Misty N</cp:lastModifiedBy>
  <cp:revision>3</cp:revision>
  <cp:lastPrinted>2017-02-13T20:58:00Z</cp:lastPrinted>
  <dcterms:created xsi:type="dcterms:W3CDTF">2020-07-01T20:21:00Z</dcterms:created>
  <dcterms:modified xsi:type="dcterms:W3CDTF">2025-06-11T18:41:00Z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</Properties>
</file>