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clear" w:pos="1310"/>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clear" w:pos="1310"/>
          <w:tab w:val="num" w:pos="3150"/>
        </w:tabs>
        <w:ind w:left="2160"/>
        <w:rPr>
          <w:rFonts w:ascii="Arial Narrow" w:hAnsi="Arial Narrow"/>
        </w:rPr>
      </w:pPr>
      <w:r>
        <w:rPr>
          <w:rFonts w:ascii="Arial Narrow" w:hAnsi="Arial Narrow"/>
        </w:rPr>
        <w:t xml:space="preserve">Manages and allocates available funds in compliance with federal and state laws, rule and regulations; </w:t>
      </w:r>
    </w:p>
    <w:p w14:paraId="14CCCE11" w14:textId="6A567F15" w:rsidR="006C05AC" w:rsidRDefault="007D0DB8" w:rsidP="00E805A9">
      <w:pPr>
        <w:numPr>
          <w:ilvl w:val="3"/>
          <w:numId w:val="4"/>
        </w:numPr>
        <w:tabs>
          <w:tab w:val="clear" w:pos="1310"/>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clear" w:pos="1310"/>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394.4574(3), F.S.;</w:t>
      </w:r>
    </w:p>
    <w:p w14:paraId="1E4D32AB" w14:textId="77777777" w:rsidR="009115B4" w:rsidRPr="009115B4" w:rsidRDefault="009115B4" w:rsidP="009115B4">
      <w:pPr>
        <w:numPr>
          <w:ilvl w:val="3"/>
          <w:numId w:val="4"/>
        </w:numPr>
        <w:tabs>
          <w:tab w:val="clear" w:pos="1310"/>
          <w:tab w:val="num" w:pos="3150"/>
        </w:tabs>
        <w:ind w:left="2160"/>
        <w:rPr>
          <w:rFonts w:ascii="Arial Narrow" w:hAnsi="Arial Narrow"/>
        </w:rPr>
      </w:pPr>
      <w:r w:rsidRPr="009115B4">
        <w:rPr>
          <w:rFonts w:ascii="Arial Narrow" w:hAnsi="Arial Narrow"/>
        </w:rPr>
        <w:t xml:space="preserve">Section 394.461(4)(a)-(c), F.S.; </w:t>
      </w:r>
    </w:p>
    <w:p w14:paraId="129D8C96" w14:textId="19A2B1F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r>
        <w:rPr>
          <w:rFonts w:ascii="Arial Narrow" w:hAnsi="Arial Narrow"/>
        </w:rPr>
        <w:t xml:space="preserve">provide assistance to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clear" w:pos="1310"/>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60FE01E9"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treatment</w:t>
      </w:r>
      <w:r w:rsidR="00381CB8">
        <w:rPr>
          <w:rFonts w:ascii="Arial Narrow" w:hAnsi="Arial Narrow"/>
        </w:rPr>
        <w:t xml:space="preserve"> services,</w:t>
      </w:r>
      <w:r w:rsidRPr="00BC410C">
        <w:rPr>
          <w:rFonts w:ascii="Arial Narrow" w:hAnsi="Arial Narrow"/>
        </w:rPr>
        <w:t xml:space="preserve"> recovery services</w:t>
      </w:r>
      <w:r w:rsidR="00381CB8">
        <w:rPr>
          <w:rFonts w:ascii="Arial Narrow" w:hAnsi="Arial Narrow"/>
        </w:rPr>
        <w:t>, and support services meeting the intent of s. 394.453</w:t>
      </w:r>
      <w:r w:rsidR="00C125D7">
        <w:rPr>
          <w:rFonts w:ascii="Arial Narrow" w:hAnsi="Arial Narrow"/>
        </w:rPr>
        <w:t>(</w:t>
      </w:r>
      <w:r w:rsidR="00091D64">
        <w:rPr>
          <w:rFonts w:ascii="Arial Narrow" w:hAnsi="Arial Narrow"/>
        </w:rPr>
        <w:t>5</w:t>
      </w:r>
      <w:r w:rsidR="00C125D7">
        <w:rPr>
          <w:rFonts w:ascii="Arial Narrow" w:hAnsi="Arial Narrow"/>
        </w:rPr>
        <w:t>)</w:t>
      </w:r>
      <w:r w:rsidR="00381CB8">
        <w:rPr>
          <w:rFonts w:ascii="Arial Narrow" w:hAnsi="Arial Narrow"/>
        </w:rPr>
        <w:t xml:space="preserve">(c), F.S., </w:t>
      </w:r>
      <w:r w:rsidRPr="00BC410C">
        <w:rPr>
          <w:rFonts w:ascii="Arial Narrow" w:hAnsi="Arial Narrow"/>
        </w:rPr>
        <w:t xml:space="preserve">that </w:t>
      </w:r>
      <w:r w:rsidR="00381CB8">
        <w:rPr>
          <w:rFonts w:ascii="Arial Narrow" w:hAnsi="Arial Narrow"/>
        </w:rPr>
        <w:t xml:space="preserve">implement systemic </w:t>
      </w:r>
      <w:r w:rsidRPr="00BC410C">
        <w:rPr>
          <w:rFonts w:ascii="Arial Narrow" w:hAnsi="Arial Narrow"/>
        </w:rPr>
        <w:t xml:space="preserve"> 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clear" w:pos="1310"/>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04804ED0" w14:textId="76548623" w:rsidR="004E66A9" w:rsidRPr="004E66A9" w:rsidRDefault="00457BC6" w:rsidP="004E66A9">
      <w:pPr>
        <w:numPr>
          <w:ilvl w:val="3"/>
          <w:numId w:val="4"/>
        </w:numPr>
        <w:tabs>
          <w:tab w:val="clear" w:pos="1310"/>
          <w:tab w:val="num" w:pos="3150"/>
        </w:tabs>
        <w:ind w:left="2160"/>
        <w:rPr>
          <w:rFonts w:ascii="Arial Narrow" w:hAnsi="Arial Narrow"/>
        </w:rPr>
      </w:pPr>
      <w:r>
        <w:rPr>
          <w:rFonts w:ascii="Arial Narrow" w:hAnsi="Arial Narrow"/>
        </w:rPr>
        <w:t>The current system capacity</w:t>
      </w:r>
      <w:r w:rsidR="00D563BE">
        <w:rPr>
          <w:rFonts w:ascii="Arial Narrow" w:hAnsi="Arial Narrow"/>
        </w:rPr>
        <w:t>;</w:t>
      </w:r>
    </w:p>
    <w:p w14:paraId="20E94355" w14:textId="25E0283B" w:rsidR="006C05AC" w:rsidRPr="001511E6" w:rsidRDefault="00457BC6" w:rsidP="004E66A9">
      <w:pPr>
        <w:numPr>
          <w:ilvl w:val="3"/>
          <w:numId w:val="4"/>
        </w:numPr>
        <w:tabs>
          <w:tab w:val="clear" w:pos="1310"/>
          <w:tab w:val="num" w:pos="3150"/>
        </w:tabs>
        <w:ind w:left="2160"/>
        <w:rPr>
          <w:rFonts w:ascii="Arial Narrow" w:hAnsi="Arial Narrow"/>
        </w:rPr>
      </w:pPr>
      <w:r w:rsidRPr="004E66A9">
        <w:rPr>
          <w:rFonts w:ascii="Arial Narrow" w:hAnsi="Arial Narrow"/>
        </w:rPr>
        <w:t>The Managing Entity’s strategies for system engagement</w:t>
      </w:r>
      <w:r w:rsidR="00465D03" w:rsidRPr="004E66A9">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clear" w:pos="1310"/>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50996B27" w:rsidR="006C05AC" w:rsidRPr="004553CD" w:rsidRDefault="004E2EE1" w:rsidP="00511CB5">
      <w:pPr>
        <w:numPr>
          <w:ilvl w:val="3"/>
          <w:numId w:val="4"/>
        </w:numPr>
        <w:tabs>
          <w:tab w:val="clear" w:pos="1310"/>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clear" w:pos="1310"/>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A8364E5" w14:textId="56A16910" w:rsidR="00FC55E7" w:rsidRPr="00675662"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r w:rsidR="00BA5681">
        <w:rPr>
          <w:rFonts w:ascii="Arial Narrow" w:hAnsi="Arial Narrow"/>
        </w:rPr>
        <w:t xml:space="preserve"> </w:t>
      </w:r>
      <w:hyperlink r:id="rId8" w:history="1">
        <w:r w:rsidR="00BA5681" w:rsidRPr="00E67381">
          <w:rPr>
            <w:rStyle w:val="Hyperlink"/>
            <w:rFonts w:ascii="Arial Narrow" w:hAnsi="Arial Narrow"/>
          </w:rPr>
          <w:t>https://www.asam.org/resources/the-asam-criteria/about</w:t>
        </w:r>
      </w:hyperlink>
      <w:r w:rsidR="00DC59F6" w:rsidRPr="00675662">
        <w:rPr>
          <w:rFonts w:ascii="Arial Narrow" w:hAnsi="Arial Narrow"/>
        </w:rPr>
        <w:t>.</w:t>
      </w:r>
      <w:r w:rsidR="00137C81" w:rsidRPr="00675662">
        <w:rPr>
          <w:rFonts w:ascii="Arial Narrow" w:hAnsi="Arial Narrow"/>
        </w:rPr>
        <w:t xml:space="preserve"> </w:t>
      </w:r>
    </w:p>
    <w:bookmarkEnd w:id="1"/>
    <w:p w14:paraId="0B0A2013"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provided that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clear" w:pos="1310"/>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clear" w:pos="1310"/>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clear" w:pos="1310"/>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clear" w:pos="1310"/>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08F30D3A"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The Managing Entity shall maintain a comprehensive Network that provides an adequate and reasonable array of services in terms of geographic distribution to meet the service needs of individuals without excessive time and travel requirements</w:t>
      </w:r>
      <w:r w:rsidR="000962A5">
        <w:rPr>
          <w:rFonts w:ascii="Arial Narrow" w:hAnsi="Arial Narrow"/>
        </w:rPr>
        <w:t>, and enhances the availability of recovery-oriented practices and enhances the role of peers in the workforce</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clear" w:pos="1310"/>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xml:space="preserve">– Supplemental </w:t>
      </w:r>
      <w:r w:rsidRPr="00D94B15">
        <w:rPr>
          <w:rFonts w:ascii="Arial Narrow" w:hAnsi="Arial Narrow"/>
          <w:b/>
        </w:rPr>
        <w:lastRenderedPageBreak/>
        <w:t>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r w:rsidRPr="00D94B15">
        <w:rPr>
          <w:rFonts w:ascii="Arial Narrow" w:hAnsi="Arial Narrow"/>
          <w:b/>
        </w:rPr>
        <w:t>Indigent Drug Program (IDP);</w:t>
      </w:r>
    </w:p>
    <w:p w14:paraId="30B245D9" w14:textId="77777777" w:rsidR="00D94B15" w:rsidRDefault="00554842" w:rsidP="00D258C7">
      <w:pPr>
        <w:numPr>
          <w:ilvl w:val="3"/>
          <w:numId w:val="4"/>
        </w:numPr>
        <w:tabs>
          <w:tab w:val="clear" w:pos="1310"/>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s. 397.99, F.S.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clear" w:pos="1310"/>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r w:rsidR="0078589C" w:rsidRPr="00D94B15">
        <w:rPr>
          <w:rFonts w:ascii="Arial Narrow" w:hAnsi="Arial Narrow"/>
        </w:rPr>
        <w:t>and</w:t>
      </w:r>
    </w:p>
    <w:p w14:paraId="0B4B0609" w14:textId="77777777" w:rsidR="00D94B15" w:rsidRDefault="0078589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43EB68A8" w:rsidR="008D1743" w:rsidRPr="002A03CA" w:rsidRDefault="008D1743" w:rsidP="00D258C7">
      <w:pPr>
        <w:numPr>
          <w:ilvl w:val="3"/>
          <w:numId w:val="4"/>
        </w:numPr>
        <w:tabs>
          <w:tab w:val="clear" w:pos="1310"/>
          <w:tab w:val="num" w:pos="3150"/>
        </w:tabs>
        <w:ind w:left="2160" w:right="-360"/>
        <w:rPr>
          <w:rFonts w:ascii="Arial Narrow" w:hAnsi="Arial Narrow"/>
        </w:rPr>
      </w:pPr>
      <w:r>
        <w:rPr>
          <w:rFonts w:ascii="Arial Narrow" w:hAnsi="Arial Narrow"/>
          <w:b/>
        </w:rPr>
        <w:t>Guidance 34 – Mobile Response Team (MRT)</w:t>
      </w:r>
    </w:p>
    <w:p w14:paraId="6D57D12F" w14:textId="77777777" w:rsidR="00084674" w:rsidRPr="00084674" w:rsidRDefault="008F2E63" w:rsidP="00D258C7">
      <w:pPr>
        <w:numPr>
          <w:ilvl w:val="3"/>
          <w:numId w:val="4"/>
        </w:numPr>
        <w:tabs>
          <w:tab w:val="clear" w:pos="1310"/>
          <w:tab w:val="num" w:pos="3150"/>
        </w:tabs>
        <w:ind w:left="2160" w:right="-360"/>
        <w:rPr>
          <w:rFonts w:ascii="Arial Narrow" w:hAnsi="Arial Narrow"/>
        </w:rPr>
      </w:pPr>
      <w:r>
        <w:rPr>
          <w:rFonts w:ascii="Arial Narrow" w:hAnsi="Arial Narrow"/>
          <w:b/>
        </w:rPr>
        <w:t>Guidance 35 – Recovery Management Practices</w:t>
      </w:r>
    </w:p>
    <w:p w14:paraId="391AC49B" w14:textId="4B146F19" w:rsidR="008F2E63" w:rsidRPr="00D94B15" w:rsidRDefault="008F2E63" w:rsidP="00D258C7">
      <w:pPr>
        <w:numPr>
          <w:ilvl w:val="3"/>
          <w:numId w:val="4"/>
        </w:numPr>
        <w:tabs>
          <w:tab w:val="clear" w:pos="1310"/>
          <w:tab w:val="num" w:pos="3150"/>
        </w:tabs>
        <w:ind w:left="2160" w:right="-360"/>
        <w:rPr>
          <w:rFonts w:ascii="Arial Narrow" w:hAnsi="Arial Narrow"/>
        </w:rPr>
      </w:pPr>
      <w:r>
        <w:rPr>
          <w:rFonts w:ascii="Arial Narrow" w:hAnsi="Arial Narrow"/>
          <w:b/>
        </w:rPr>
        <w:t xml:space="preserve"> </w:t>
      </w:r>
      <w:r w:rsidR="00084674">
        <w:rPr>
          <w:rFonts w:ascii="Arial Narrow" w:hAnsi="Arial Narrow"/>
          <w:bCs/>
        </w:rPr>
        <w:t xml:space="preserve">The Managing Entity shall require Network Service Providers specified in </w:t>
      </w:r>
      <w:r w:rsidR="00084674" w:rsidRPr="00FA4153">
        <w:rPr>
          <w:rFonts w:ascii="Arial Narrow" w:hAnsi="Arial Narrow"/>
          <w:b/>
        </w:rPr>
        <w:t>Exhibit C2</w:t>
      </w:r>
      <w:r w:rsidR="00084674">
        <w:rPr>
          <w:rFonts w:ascii="Arial Narrow" w:hAnsi="Arial Narrow"/>
          <w:bCs/>
        </w:rPr>
        <w:t xml:space="preserve"> </w:t>
      </w:r>
      <w:r w:rsidR="00360BDB">
        <w:rPr>
          <w:rFonts w:ascii="Arial Narrow" w:hAnsi="Arial Narrow"/>
          <w:bCs/>
        </w:rPr>
        <w:t>for</w:t>
      </w:r>
      <w:r w:rsidR="00084674">
        <w:rPr>
          <w:rFonts w:ascii="Arial Narrow" w:hAnsi="Arial Narrow"/>
          <w:bCs/>
        </w:rPr>
        <w:t xml:space="preserve"> Supported Employment services to submit quarterly data using </w:t>
      </w:r>
      <w:r w:rsidR="00084674" w:rsidRPr="00FA4153">
        <w:rPr>
          <w:rFonts w:ascii="Arial Narrow" w:hAnsi="Arial Narrow"/>
          <w:b/>
        </w:rPr>
        <w:t xml:space="preserve">Template </w:t>
      </w:r>
      <w:r w:rsidR="00034E01" w:rsidRPr="00FA4153">
        <w:rPr>
          <w:rFonts w:ascii="Arial Narrow" w:hAnsi="Arial Narrow"/>
          <w:b/>
        </w:rPr>
        <w:t>31 –</w:t>
      </w:r>
      <w:r w:rsidR="00360BDB">
        <w:rPr>
          <w:rFonts w:ascii="Arial Narrow" w:hAnsi="Arial Narrow"/>
          <w:b/>
        </w:rPr>
        <w:t xml:space="preserve"> </w:t>
      </w:r>
      <w:r w:rsidR="00034E01" w:rsidRPr="00FA4153">
        <w:rPr>
          <w:rFonts w:ascii="Arial Narrow" w:hAnsi="Arial Narrow"/>
          <w:b/>
        </w:rPr>
        <w:t>Clubhouse Supported Employment Report</w:t>
      </w:r>
      <w:r w:rsidR="00A24CF9">
        <w:rPr>
          <w:rFonts w:ascii="Arial Narrow" w:hAnsi="Arial Narrow"/>
          <w:b/>
        </w:rPr>
        <w:t>.</w:t>
      </w:r>
    </w:p>
    <w:p w14:paraId="30089951" w14:textId="2950F4A7"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priority populations</w:t>
      </w:r>
      <w:r w:rsidR="00FA4153">
        <w:rPr>
          <w:rFonts w:ascii="Arial Narrow" w:hAnsi="Arial Narrow"/>
        </w:rPr>
        <w:t xml:space="preserve"> identified therein.</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clear" w:pos="1310"/>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clear" w:pos="1310"/>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clear" w:pos="1310"/>
          <w:tab w:val="num" w:pos="3150"/>
        </w:tabs>
        <w:ind w:left="2160"/>
        <w:rPr>
          <w:rFonts w:ascii="Arial Narrow" w:hAnsi="Arial Narrow"/>
        </w:rPr>
      </w:pPr>
      <w:bookmarkStart w:id="2" w:name="_Hlk60648430"/>
      <w:r w:rsidRPr="00D94B15">
        <w:rPr>
          <w:rFonts w:ascii="Arial Narrow" w:hAnsi="Arial Narrow"/>
        </w:rPr>
        <w:lastRenderedPageBreak/>
        <w:t>The Managing Entity shall coordinate with the judicial system to</w:t>
      </w:r>
      <w:r w:rsidR="00AF6801" w:rsidRPr="00D94B15">
        <w:rPr>
          <w:rFonts w:ascii="Arial Narrow" w:hAnsi="Arial Narrow"/>
        </w:rPr>
        <w:t>:</w:t>
      </w:r>
    </w:p>
    <w:bookmarkEnd w:id="2"/>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0A1B347C"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participate in the interagency team meetings created as a result of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w:t>
      </w:r>
      <w:r w:rsidR="0075429B">
        <w:rPr>
          <w:rFonts w:ascii="Arial Narrow" w:hAnsi="Arial Narrow"/>
          <w:b/>
        </w:rPr>
        <w:t>, Regional, and State</w:t>
      </w:r>
      <w:r w:rsidRPr="00D94B15">
        <w:rPr>
          <w:rFonts w:ascii="Arial Narrow" w:hAnsi="Arial Narrow"/>
          <w:b/>
        </w:rPr>
        <w:t xml:space="preserve"> Review Team</w:t>
      </w:r>
      <w:r w:rsidR="0075429B">
        <w:rPr>
          <w:rFonts w:ascii="Arial Narrow" w:hAnsi="Arial Narrow"/>
          <w:b/>
        </w:rPr>
        <w:t>s</w:t>
      </w:r>
      <w:r w:rsidRPr="00D94B15">
        <w:rPr>
          <w:rFonts w:ascii="Arial Narrow" w:hAnsi="Arial Narrow"/>
        </w:rPr>
        <w:t>.</w:t>
      </w:r>
    </w:p>
    <w:p w14:paraId="0FA66EA9" w14:textId="44C65E38" w:rsidR="00DA15FA" w:rsidRPr="00D94B15" w:rsidRDefault="000D30B8" w:rsidP="00DA15FA">
      <w:pPr>
        <w:numPr>
          <w:ilvl w:val="3"/>
          <w:numId w:val="4"/>
        </w:numPr>
        <w:tabs>
          <w:tab w:val="clear" w:pos="1310"/>
          <w:tab w:val="num" w:pos="3150"/>
        </w:tabs>
        <w:ind w:left="2160"/>
        <w:rPr>
          <w:rFonts w:ascii="Arial Narrow" w:hAnsi="Arial Narrow"/>
        </w:rPr>
      </w:pPr>
      <w:r w:rsidRPr="00B27A97">
        <w:rPr>
          <w:rFonts w:ascii="Arial Narrow" w:hAnsi="Arial Narrow"/>
        </w:rPr>
        <w:t xml:space="preserve">The Managing Entity Shall provide the housing coordination function specified in </w:t>
      </w:r>
      <w:r w:rsidRPr="00B27A97">
        <w:rPr>
          <w:rFonts w:ascii="Arial Narrow" w:hAnsi="Arial Narrow"/>
          <w:b/>
        </w:rPr>
        <w:t>Guidance 2</w:t>
      </w:r>
      <w:r w:rsidR="00B907AC" w:rsidRPr="00DA15FA">
        <w:rPr>
          <w:rFonts w:ascii="Arial Narrow" w:hAnsi="Arial Narrow"/>
          <w:b/>
        </w:rPr>
        <w:t>1</w:t>
      </w:r>
      <w:r w:rsidRPr="00DA15FA">
        <w:rPr>
          <w:rFonts w:ascii="Arial Narrow" w:hAnsi="Arial Narrow"/>
          <w:b/>
        </w:rPr>
        <w:t xml:space="preserve"> – Housing Coordination</w:t>
      </w:r>
      <w:r w:rsidRPr="00DA15FA">
        <w:rPr>
          <w:rFonts w:ascii="Arial Narrow" w:hAnsi="Arial Narrow"/>
        </w:rPr>
        <w:t xml:space="preserve">, with </w:t>
      </w:r>
      <w:bookmarkStart w:id="3" w:name="_Hlk60648656"/>
      <w:r w:rsidRPr="00B27A97">
        <w:rPr>
          <w:rFonts w:ascii="Arial Narrow" w:hAnsi="Arial Narrow"/>
        </w:rPr>
        <w:t xml:space="preserve">Network Service Providers </w:t>
      </w:r>
      <w:bookmarkEnd w:id="3"/>
      <w:r w:rsidRPr="00B27A97">
        <w:rPr>
          <w:rFonts w:ascii="Arial Narrow" w:hAnsi="Arial Narrow"/>
        </w:rPr>
        <w:t>and local housing and homelessness stakeholders, and the Local Community Providers of Services identified at the Department’s</w:t>
      </w:r>
      <w:r w:rsidRPr="00DA15FA">
        <w:rPr>
          <w:rFonts w:ascii="Arial Narrow" w:hAnsi="Arial Narrow"/>
        </w:rPr>
        <w:t xml:space="preserve"> Office on Homelessness webpage at</w:t>
      </w:r>
      <w:r w:rsidR="00B27A97">
        <w:rPr>
          <w:rFonts w:ascii="Arial Narrow" w:hAnsi="Arial Narrow"/>
        </w:rPr>
        <w:t xml:space="preserve"> </w:t>
      </w:r>
    </w:p>
    <w:p w14:paraId="0C9FDEC5" w14:textId="66647765" w:rsidR="000D30B8" w:rsidRDefault="00000000" w:rsidP="00DA15FA">
      <w:pPr>
        <w:ind w:left="2160"/>
        <w:rPr>
          <w:rFonts w:ascii="Arial Narrow" w:hAnsi="Arial Narrow"/>
        </w:rPr>
      </w:pPr>
      <w:hyperlink r:id="rId9" w:history="1">
        <w:r w:rsidR="008E4D8C" w:rsidRPr="00B27A97">
          <w:rPr>
            <w:rStyle w:val="Hyperlink"/>
            <w:rFonts w:ascii="Arial Narrow" w:hAnsi="Arial Narrow"/>
          </w:rPr>
          <w:t>https://www.myflfamilies.com/service-programs/homelessness</w:t>
        </w:r>
      </w:hyperlink>
      <w:r w:rsidR="00525AD0" w:rsidRPr="00B27A97">
        <w:rPr>
          <w:rFonts w:ascii="Arial Narrow" w:hAnsi="Arial Narrow"/>
        </w:rPr>
        <w:t>.</w:t>
      </w:r>
    </w:p>
    <w:p w14:paraId="374558E0" w14:textId="2DF78C77" w:rsidR="00B27A97" w:rsidRPr="005F73F8" w:rsidRDefault="00DA15FA" w:rsidP="007D06DF">
      <w:pPr>
        <w:numPr>
          <w:ilvl w:val="3"/>
          <w:numId w:val="4"/>
        </w:numPr>
        <w:tabs>
          <w:tab w:val="clear" w:pos="1310"/>
          <w:tab w:val="left" w:pos="2160"/>
          <w:tab w:val="num" w:pos="3150"/>
          <w:tab w:val="left" w:pos="3870"/>
        </w:tabs>
        <w:ind w:left="2160"/>
        <w:rPr>
          <w:rFonts w:ascii="Arial Narrow" w:hAnsi="Arial Narrow"/>
        </w:rPr>
      </w:pPr>
      <w:r w:rsidRPr="005F73F8">
        <w:rPr>
          <w:rFonts w:ascii="Arial Narrow" w:hAnsi="Arial Narrow"/>
        </w:rPr>
        <w:t xml:space="preserve"> </w:t>
      </w:r>
      <w:r w:rsidR="00B27A97" w:rsidRPr="005F73F8">
        <w:rPr>
          <w:rFonts w:ascii="Arial Narrow" w:hAnsi="Arial Narrow"/>
        </w:rPr>
        <w:t xml:space="preserve">The Managing Entity shall coordinate with the </w:t>
      </w:r>
      <w:r w:rsidR="007D06DF" w:rsidRPr="005F73F8">
        <w:rPr>
          <w:rFonts w:ascii="Arial Narrow" w:hAnsi="Arial Narrow"/>
        </w:rPr>
        <w:t xml:space="preserve">Agency for Health Care Administration and all Medicaid Managed Medical Assistance (MMA) Plans active within the region </w:t>
      </w:r>
      <w:r w:rsidR="00B27A97" w:rsidRPr="005F73F8">
        <w:rPr>
          <w:rFonts w:ascii="Arial Narrow" w:hAnsi="Arial Narrow"/>
        </w:rPr>
        <w:t>to</w:t>
      </w:r>
      <w:r w:rsidRPr="005F73F8">
        <w:rPr>
          <w:rFonts w:ascii="Arial Narrow" w:hAnsi="Arial Narrow"/>
        </w:rPr>
        <w:t xml:space="preserve"> </w:t>
      </w:r>
      <w:r w:rsidR="007D06DF" w:rsidRPr="005F73F8">
        <w:rPr>
          <w:rFonts w:ascii="Arial Narrow" w:hAnsi="Arial Narrow"/>
        </w:rPr>
        <w:t xml:space="preserve">facilitate </w:t>
      </w:r>
      <w:r w:rsidR="00B27A97" w:rsidRPr="005F73F8">
        <w:rPr>
          <w:rFonts w:ascii="Arial Narrow" w:hAnsi="Arial Narrow"/>
        </w:rPr>
        <w:t>Network Service Provider</w:t>
      </w:r>
      <w:r w:rsidR="007D06DF" w:rsidRPr="005F73F8">
        <w:rPr>
          <w:rFonts w:ascii="Arial Narrow" w:hAnsi="Arial Narrow"/>
        </w:rPr>
        <w:t xml:space="preserve"> participation in available MMA Plans. The </w:t>
      </w:r>
      <w:r w:rsidR="007D06DF" w:rsidRPr="00783A23">
        <w:rPr>
          <w:rFonts w:ascii="Arial Narrow" w:hAnsi="Arial Narrow"/>
        </w:rPr>
        <w:t xml:space="preserve">Managing </w:t>
      </w:r>
      <w:r w:rsidR="005F73F8" w:rsidRPr="008F5641">
        <w:rPr>
          <w:rFonts w:ascii="Arial Narrow" w:hAnsi="Arial Narrow"/>
        </w:rPr>
        <w:t xml:space="preserve">Entity </w:t>
      </w:r>
      <w:r w:rsidR="007D06DF" w:rsidRPr="005F73F8">
        <w:rPr>
          <w:rFonts w:ascii="Arial Narrow" w:hAnsi="Arial Narrow"/>
        </w:rPr>
        <w:t xml:space="preserve">shall host, at minimum, </w:t>
      </w:r>
      <w:r w:rsidR="00D218C4">
        <w:rPr>
          <w:rFonts w:ascii="Arial Narrow" w:hAnsi="Arial Narrow"/>
        </w:rPr>
        <w:t>one</w:t>
      </w:r>
      <w:r w:rsidR="007D06DF" w:rsidRPr="005F73F8">
        <w:rPr>
          <w:rFonts w:ascii="Arial Narrow" w:hAnsi="Arial Narrow"/>
        </w:rPr>
        <w:t xml:space="preserve"> annual Network Service Provider educational workshop with each active MMA Plan</w:t>
      </w:r>
      <w:r w:rsidRPr="005F73F8">
        <w:rPr>
          <w:rFonts w:ascii="Arial Narrow" w:hAnsi="Arial Narrow"/>
        </w:rPr>
        <w:t>.</w:t>
      </w:r>
    </w:p>
    <w:p w14:paraId="6C31EB07"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739EBA58"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execution and annually thereafter 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8046303" w:rsidR="006A7907" w:rsidRPr="006C05AC" w:rsidRDefault="006A7907" w:rsidP="00D258C7">
      <w:pPr>
        <w:numPr>
          <w:ilvl w:val="4"/>
          <w:numId w:val="4"/>
        </w:numPr>
        <w:ind w:left="3150"/>
        <w:rPr>
          <w:rFonts w:ascii="Arial Narrow" w:hAnsi="Arial Narrow"/>
        </w:rPr>
      </w:pPr>
      <w:r>
        <w:rPr>
          <w:rFonts w:ascii="Arial Narrow" w:hAnsi="Arial Narrow"/>
        </w:rPr>
        <w:t>At least biennially for Network Service Providers without national accreditation for which the subcontract does not include any level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lastRenderedPageBreak/>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14C231FA" w14:textId="77777777"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08EE738"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r w:rsidR="00C55A7F">
        <w:rPr>
          <w:rFonts w:ascii="Arial Narrow" w:hAnsi="Arial Narrow"/>
        </w:rPr>
        <w:t xml:space="preserve"> including the requirements of </w:t>
      </w:r>
      <w:r w:rsidR="00C55A7F" w:rsidRPr="00D218C4">
        <w:rPr>
          <w:rFonts w:ascii="Arial Narrow" w:hAnsi="Arial Narrow"/>
          <w:b/>
          <w:bCs/>
        </w:rPr>
        <w:t>Section</w:t>
      </w:r>
      <w:r w:rsidR="00D218C4" w:rsidRPr="00D218C4">
        <w:rPr>
          <w:rFonts w:ascii="Arial Narrow" w:hAnsi="Arial Narrow"/>
          <w:b/>
          <w:bCs/>
        </w:rPr>
        <w:t>s</w:t>
      </w:r>
      <w:r w:rsidR="00C55A7F" w:rsidRPr="00D218C4">
        <w:rPr>
          <w:rFonts w:ascii="Arial Narrow" w:hAnsi="Arial Narrow"/>
          <w:b/>
          <w:bCs/>
        </w:rPr>
        <w:t xml:space="preserve"> C-2.2.3 and C-2.2.9</w:t>
      </w:r>
      <w:r w:rsidR="00C55A7F">
        <w:rPr>
          <w:rFonts w:ascii="Arial Narrow" w:hAnsi="Arial Narrow"/>
        </w:rPr>
        <w:t>.</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clear" w:pos="1310"/>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specific appropriations, or GAA directed projects; </w:t>
      </w:r>
    </w:p>
    <w:p w14:paraId="72619C44"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provisions of ch. 65E-14, F.A.C.; and</w:t>
      </w:r>
    </w:p>
    <w:p w14:paraId="269CC141" w14:textId="3AEFEA59"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20FE3AA4" w14:textId="20CDC022" w:rsidR="00F67893" w:rsidRPr="006C05AC" w:rsidRDefault="00F67893" w:rsidP="00D94B15">
      <w:pPr>
        <w:numPr>
          <w:ilvl w:val="3"/>
          <w:numId w:val="4"/>
        </w:numPr>
        <w:tabs>
          <w:tab w:val="clear" w:pos="1310"/>
          <w:tab w:val="num" w:pos="3150"/>
        </w:tabs>
        <w:ind w:left="2160"/>
        <w:rPr>
          <w:rFonts w:ascii="Arial Narrow" w:hAnsi="Arial Narrow"/>
        </w:rPr>
      </w:pPr>
      <w:r>
        <w:rPr>
          <w:rFonts w:ascii="Arial Narrow" w:hAnsi="Arial Narrow"/>
        </w:rPr>
        <w:t xml:space="preserve">Compliance with the requirements of </w:t>
      </w:r>
      <w:r w:rsidRPr="009D00DC">
        <w:rPr>
          <w:rFonts w:ascii="Arial Narrow" w:hAnsi="Arial Narrow"/>
          <w:b/>
          <w:bCs/>
        </w:rPr>
        <w:t>Section C-2.2.3</w:t>
      </w:r>
      <w:r>
        <w:rPr>
          <w:rFonts w:ascii="Arial Narrow" w:hAnsi="Arial Narrow"/>
        </w:rPr>
        <w:t>.</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Document quality of care, access to services, and outcomes for each </w:t>
      </w:r>
      <w:r w:rsidR="00D573EA">
        <w:rPr>
          <w:rFonts w:ascii="Arial Narrow" w:hAnsi="Arial Narrow"/>
        </w:rPr>
        <w:t>i</w:t>
      </w:r>
      <w:r w:rsidRPr="006C05AC">
        <w:rPr>
          <w:rFonts w:ascii="Arial Narrow" w:hAnsi="Arial Narrow"/>
        </w:rPr>
        <w:t xml:space="preserve">ndividual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Integrated processes for tracking and coordinating intake, admission, discharge and follow-up throughout the Network;</w:t>
      </w:r>
    </w:p>
    <w:p w14:paraId="1C565CB0"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participate in statewide data activities, including standing Department SAMH data conference calls or meetings. When possible, the Managing Entity shall make arrangements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require that all data collection required as a result of Federal and State grant awards is submitted to the appropriate parties and completed within the timeframes established by the grantor. The Department will provide technical assistance to the Managing Entity.</w:t>
      </w:r>
    </w:p>
    <w:p w14:paraId="60298EE0" w14:textId="0D8F1DE5" w:rsid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467A9C5A" w14:textId="5425AA22" w:rsidR="00DA565E" w:rsidRPr="006C05AC" w:rsidRDefault="004508EC" w:rsidP="00D258C7">
      <w:pPr>
        <w:numPr>
          <w:ilvl w:val="2"/>
          <w:numId w:val="4"/>
        </w:numPr>
        <w:tabs>
          <w:tab w:val="num" w:pos="2160"/>
          <w:tab w:val="num" w:pos="2880"/>
        </w:tabs>
        <w:ind w:left="1260"/>
        <w:rPr>
          <w:rFonts w:ascii="Arial Narrow" w:hAnsi="Arial Narrow"/>
        </w:rPr>
      </w:pPr>
      <w:r>
        <w:rPr>
          <w:rFonts w:ascii="Arial Narrow" w:hAnsi="Arial Narrow"/>
        </w:rPr>
        <w:t xml:space="preserve">Each fiscal year, the Department will distribute a draft </w:t>
      </w:r>
      <w:r w:rsidRPr="004508EC">
        <w:rPr>
          <w:rFonts w:ascii="Arial Narrow" w:hAnsi="Arial Narrow"/>
        </w:rPr>
        <w:t xml:space="preserve">Network Service Provider Catalog of Care </w:t>
      </w:r>
      <w:r>
        <w:rPr>
          <w:rFonts w:ascii="Arial Narrow" w:hAnsi="Arial Narrow"/>
        </w:rPr>
        <w:t xml:space="preserve">based on data reported by the Managing Entity. </w:t>
      </w:r>
      <w:r w:rsidR="00DA565E">
        <w:rPr>
          <w:rFonts w:ascii="Arial Narrow" w:hAnsi="Arial Narrow"/>
        </w:rPr>
        <w:t xml:space="preserve">The Managing Entity shall </w:t>
      </w:r>
      <w:r>
        <w:rPr>
          <w:rFonts w:ascii="Arial Narrow" w:hAnsi="Arial Narrow"/>
        </w:rPr>
        <w:t xml:space="preserve">validate, update if necessary, and </w:t>
      </w:r>
      <w:r w:rsidR="00DA565E">
        <w:rPr>
          <w:rFonts w:ascii="Arial Narrow" w:hAnsi="Arial Narrow"/>
        </w:rPr>
        <w:t xml:space="preserve">certify the accuracy and completeness of all data </w:t>
      </w:r>
      <w:r>
        <w:rPr>
          <w:rFonts w:ascii="Arial Narrow" w:hAnsi="Arial Narrow"/>
        </w:rPr>
        <w:t xml:space="preserve">in the draft </w:t>
      </w:r>
      <w:r w:rsidR="00DA565E" w:rsidRPr="00DA565E">
        <w:rPr>
          <w:rFonts w:ascii="Arial Narrow" w:hAnsi="Arial Narrow"/>
        </w:rPr>
        <w:t>Catalog</w:t>
      </w:r>
      <w:r w:rsidR="00DA565E">
        <w:rPr>
          <w:rFonts w:ascii="Arial Narrow" w:hAnsi="Arial Narrow"/>
        </w:rPr>
        <w:t xml:space="preserve"> within two calendar weeks after receipt of the Department’s request. </w:t>
      </w:r>
    </w:p>
    <w:p w14:paraId="355B0350"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lastRenderedPageBreak/>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0"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clear" w:pos="1310"/>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4" w:name="_Hlk32229467"/>
      <w:r w:rsidRPr="006C05AC">
        <w:rPr>
          <w:rFonts w:ascii="Arial Narrow" w:hAnsi="Arial Narrow"/>
          <w:b/>
        </w:rPr>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4"/>
    <w:p w14:paraId="075210A4" w14:textId="77777777" w:rsidR="006C05AC" w:rsidRPr="006C05AC" w:rsidRDefault="006C05AC" w:rsidP="00D258C7">
      <w:pPr>
        <w:numPr>
          <w:ilvl w:val="2"/>
          <w:numId w:val="4"/>
        </w:numPr>
        <w:tabs>
          <w:tab w:val="num" w:pos="2160"/>
          <w:tab w:val="num" w:pos="2880"/>
        </w:tabs>
        <w:ind w:left="1260"/>
        <w:rPr>
          <w:rFonts w:ascii="Arial Narrow" w:hAnsi="Arial Narrow"/>
          <w:b/>
        </w:rPr>
      </w:pPr>
      <w:r w:rsidRPr="006C05AC">
        <w:rPr>
          <w:rFonts w:ascii="Arial Narrow" w:hAnsi="Arial Narrow"/>
          <w:b/>
        </w:rPr>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w:t>
      </w:r>
      <w:r w:rsidRPr="00553B6A">
        <w:rPr>
          <w:rFonts w:ascii="Arial Narrow" w:hAnsi="Arial Narrow"/>
        </w:rPr>
        <w:lastRenderedPageBreak/>
        <w:t xml:space="preserve">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1"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lastRenderedPageBreak/>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Additional Program Specific Funds</w:t>
      </w:r>
    </w:p>
    <w:p w14:paraId="02694337" w14:textId="0F34D7BA" w:rsidR="006C05AC" w:rsidRPr="003A7450" w:rsidRDefault="006C05AC"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as a result of the designated funding. </w:t>
      </w:r>
    </w:p>
    <w:p w14:paraId="6E35674C" w14:textId="5DF3BE4A" w:rsidR="003A7450" w:rsidRPr="00EE602C"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1B444F5A"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p>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3B9E5F9"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lastRenderedPageBreak/>
        <w:t xml:space="preserve">Department policies related to the delivery of service. </w:t>
      </w:r>
    </w:p>
    <w:p w14:paraId="2145D915" w14:textId="77777777" w:rsidR="00553B6A" w:rsidRDefault="0050017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clear" w:pos="1310"/>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2"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1118B30F" w:rsidR="00F30FB3" w:rsidRDefault="00F30FB3"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0B15DA06" w14:textId="63DF09EF" w:rsidR="00F00DE8" w:rsidRDefault="00F67893" w:rsidP="00D258C7">
      <w:pPr>
        <w:numPr>
          <w:ilvl w:val="3"/>
          <w:numId w:val="4"/>
        </w:numPr>
        <w:tabs>
          <w:tab w:val="clear" w:pos="1310"/>
          <w:tab w:val="num" w:pos="3150"/>
        </w:tabs>
        <w:ind w:left="2160"/>
        <w:rPr>
          <w:rFonts w:ascii="Arial Narrow" w:hAnsi="Arial Narrow"/>
        </w:rPr>
      </w:pPr>
      <w:r>
        <w:rPr>
          <w:rFonts w:ascii="Arial Narrow" w:hAnsi="Arial Narrow"/>
        </w:rPr>
        <w:t>Requirements</w:t>
      </w:r>
      <w:r w:rsidR="00672584">
        <w:rPr>
          <w:rFonts w:ascii="Arial Narrow" w:hAnsi="Arial Narrow"/>
        </w:rPr>
        <w:t xml:space="preserve"> for all </w:t>
      </w:r>
      <w:r w:rsidR="00F00DE8">
        <w:rPr>
          <w:rFonts w:ascii="Arial Narrow" w:hAnsi="Arial Narrow"/>
        </w:rPr>
        <w:t xml:space="preserve">Medicaid-enrolled </w:t>
      </w:r>
      <w:r w:rsidR="00672584">
        <w:rPr>
          <w:rFonts w:ascii="Arial Narrow" w:hAnsi="Arial Narrow"/>
        </w:rPr>
        <w:t>Network Service Providers</w:t>
      </w:r>
      <w:r w:rsidR="00F00DE8">
        <w:rPr>
          <w:rFonts w:ascii="Arial Narrow" w:hAnsi="Arial Narrow"/>
        </w:rPr>
        <w:t xml:space="preserve">, </w:t>
      </w:r>
      <w:r w:rsidR="00F00DE8" w:rsidRPr="00F00DE8">
        <w:rPr>
          <w:rFonts w:ascii="Arial Narrow" w:hAnsi="Arial Narrow"/>
        </w:rPr>
        <w:t>prior to invoicing the Managing Entity</w:t>
      </w:r>
      <w:r w:rsidR="00F00DE8">
        <w:rPr>
          <w:rFonts w:ascii="Arial Narrow" w:hAnsi="Arial Narrow"/>
        </w:rPr>
        <w:t xml:space="preserve"> for any services provided to any Medicaid-enrolled recipients, to</w:t>
      </w:r>
      <w:r w:rsidR="009D00DC">
        <w:rPr>
          <w:rFonts w:ascii="Arial Narrow" w:hAnsi="Arial Narrow"/>
        </w:rPr>
        <w:t xml:space="preserve"> document the Network Service Provider has</w:t>
      </w:r>
      <w:r w:rsidR="007A1B2B">
        <w:rPr>
          <w:rFonts w:ascii="Arial Narrow" w:hAnsi="Arial Narrow"/>
        </w:rPr>
        <w:t>:</w:t>
      </w:r>
    </w:p>
    <w:p w14:paraId="7A65BCE8" w14:textId="2BA67517" w:rsidR="00F00DE8" w:rsidRDefault="009D00DC" w:rsidP="007A1B2B">
      <w:pPr>
        <w:numPr>
          <w:ilvl w:val="4"/>
          <w:numId w:val="4"/>
        </w:numPr>
        <w:tabs>
          <w:tab w:val="num" w:pos="4050"/>
        </w:tabs>
        <w:ind w:left="2970"/>
        <w:rPr>
          <w:rFonts w:ascii="Arial Narrow" w:hAnsi="Arial Narrow"/>
        </w:rPr>
      </w:pPr>
      <w:r>
        <w:rPr>
          <w:rFonts w:ascii="Arial Narrow" w:hAnsi="Arial Narrow"/>
        </w:rPr>
        <w:t>S</w:t>
      </w:r>
      <w:r w:rsidR="00F00DE8">
        <w:rPr>
          <w:rFonts w:ascii="Arial Narrow" w:hAnsi="Arial Narrow"/>
        </w:rPr>
        <w:t>ubmi</w:t>
      </w:r>
      <w:r>
        <w:rPr>
          <w:rFonts w:ascii="Arial Narrow" w:hAnsi="Arial Narrow"/>
        </w:rPr>
        <w:t xml:space="preserve">tted </w:t>
      </w:r>
      <w:r w:rsidR="00F00DE8">
        <w:rPr>
          <w:rFonts w:ascii="Arial Narrow" w:hAnsi="Arial Narrow"/>
        </w:rPr>
        <w:t xml:space="preserve">a </w:t>
      </w:r>
      <w:r w:rsidR="00672584">
        <w:rPr>
          <w:rFonts w:ascii="Arial Narrow" w:hAnsi="Arial Narrow"/>
        </w:rPr>
        <w:t xml:space="preserve">prior authorization </w:t>
      </w:r>
      <w:r w:rsidR="00F00DE8">
        <w:rPr>
          <w:rFonts w:ascii="Arial Narrow" w:hAnsi="Arial Narrow"/>
        </w:rPr>
        <w:t xml:space="preserve">request </w:t>
      </w:r>
      <w:r w:rsidR="00F00DE8" w:rsidRPr="00F00DE8">
        <w:rPr>
          <w:rFonts w:ascii="Arial Narrow" w:hAnsi="Arial Narrow"/>
        </w:rPr>
        <w:t xml:space="preserve">for any Medicaid-covered services </w:t>
      </w:r>
      <w:r w:rsidR="00F00DE8">
        <w:rPr>
          <w:rFonts w:ascii="Arial Narrow" w:hAnsi="Arial Narrow"/>
        </w:rPr>
        <w:t xml:space="preserve">provided. </w:t>
      </w:r>
    </w:p>
    <w:p w14:paraId="256165BF" w14:textId="2717DFE5" w:rsidR="00F00DE8" w:rsidRDefault="00F00DE8" w:rsidP="007A1B2B">
      <w:pPr>
        <w:numPr>
          <w:ilvl w:val="4"/>
          <w:numId w:val="4"/>
        </w:numPr>
        <w:tabs>
          <w:tab w:val="num" w:pos="4050"/>
        </w:tabs>
        <w:ind w:left="2970"/>
        <w:rPr>
          <w:rFonts w:ascii="Arial Narrow" w:hAnsi="Arial Narrow"/>
        </w:rPr>
      </w:pPr>
      <w:r>
        <w:rPr>
          <w:rFonts w:ascii="Arial Narrow" w:hAnsi="Arial Narrow"/>
        </w:rPr>
        <w:t>A</w:t>
      </w:r>
      <w:r w:rsidR="00672584">
        <w:rPr>
          <w:rFonts w:ascii="Arial Narrow" w:hAnsi="Arial Narrow"/>
        </w:rPr>
        <w:t>ppeal</w:t>
      </w:r>
      <w:r w:rsidR="009D00DC">
        <w:rPr>
          <w:rFonts w:ascii="Arial Narrow" w:hAnsi="Arial Narrow"/>
        </w:rPr>
        <w:t>ed</w:t>
      </w:r>
      <w:r w:rsidR="00672584">
        <w:rPr>
          <w:rFonts w:ascii="Arial Narrow" w:hAnsi="Arial Narrow"/>
        </w:rPr>
        <w:t xml:space="preserve"> any denied </w:t>
      </w:r>
      <w:r>
        <w:rPr>
          <w:rFonts w:ascii="Arial Narrow" w:hAnsi="Arial Narrow"/>
        </w:rPr>
        <w:t xml:space="preserve">prior </w:t>
      </w:r>
      <w:r w:rsidR="00672584">
        <w:rPr>
          <w:rFonts w:ascii="Arial Narrow" w:hAnsi="Arial Narrow"/>
        </w:rPr>
        <w:t>authorizations</w:t>
      </w:r>
      <w:r w:rsidR="007A1B2B">
        <w:rPr>
          <w:rFonts w:ascii="Arial Narrow" w:hAnsi="Arial Narrow"/>
        </w:rPr>
        <w:t>.</w:t>
      </w:r>
    </w:p>
    <w:p w14:paraId="7B9A01B7" w14:textId="2C27553B" w:rsidR="00F67893" w:rsidRDefault="009D00DC" w:rsidP="007A1B2B">
      <w:pPr>
        <w:numPr>
          <w:ilvl w:val="4"/>
          <w:numId w:val="4"/>
        </w:numPr>
        <w:tabs>
          <w:tab w:val="num" w:pos="4050"/>
        </w:tabs>
        <w:ind w:left="2970"/>
        <w:rPr>
          <w:rFonts w:ascii="Arial Narrow" w:hAnsi="Arial Narrow"/>
        </w:rPr>
      </w:pPr>
      <w:r>
        <w:rPr>
          <w:rFonts w:ascii="Arial Narrow" w:hAnsi="Arial Narrow"/>
        </w:rPr>
        <w:t xml:space="preserve">Provided </w:t>
      </w:r>
      <w:r w:rsidR="007A1B2B" w:rsidRPr="007A1B2B">
        <w:rPr>
          <w:rFonts w:ascii="Arial Narrow" w:hAnsi="Arial Narrow"/>
        </w:rPr>
        <w:t>assistance</w:t>
      </w:r>
      <w:r w:rsidR="007A1B2B">
        <w:rPr>
          <w:rFonts w:ascii="Arial Narrow" w:hAnsi="Arial Narrow"/>
        </w:rPr>
        <w:t xml:space="preserve"> </w:t>
      </w:r>
      <w:r w:rsidR="007A1B2B" w:rsidRPr="007A1B2B">
        <w:rPr>
          <w:rFonts w:ascii="Arial Narrow" w:hAnsi="Arial Narrow"/>
        </w:rPr>
        <w:t>to appeal a denial of eligibility or coverage.</w:t>
      </w:r>
      <w:r w:rsidR="007A1B2B">
        <w:rPr>
          <w:rFonts w:ascii="Arial Narrow" w:hAnsi="Arial Narrow"/>
        </w:rPr>
        <w:t xml:space="preserve"> </w:t>
      </w:r>
    </w:p>
    <w:p w14:paraId="0CAE825C" w14:textId="6F528F3D"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Verified </w:t>
      </w:r>
      <w:r w:rsidRPr="009D00DC">
        <w:rPr>
          <w:rFonts w:ascii="Arial Narrow" w:hAnsi="Arial Narrow"/>
        </w:rPr>
        <w:t xml:space="preserve">the </w:t>
      </w:r>
      <w:r>
        <w:rPr>
          <w:rFonts w:ascii="Arial Narrow" w:hAnsi="Arial Narrow"/>
        </w:rPr>
        <w:t xml:space="preserve">provided </w:t>
      </w:r>
      <w:r w:rsidRPr="009D00DC">
        <w:rPr>
          <w:rFonts w:ascii="Arial Narrow" w:hAnsi="Arial Narrow"/>
        </w:rPr>
        <w:t xml:space="preserve">service is not </w:t>
      </w:r>
      <w:r>
        <w:rPr>
          <w:rFonts w:ascii="Arial Narrow" w:hAnsi="Arial Narrow"/>
        </w:rPr>
        <w:t xml:space="preserve">a </w:t>
      </w:r>
      <w:r w:rsidRPr="009D00DC">
        <w:rPr>
          <w:rFonts w:ascii="Arial Narrow" w:hAnsi="Arial Narrow"/>
        </w:rPr>
        <w:t xml:space="preserve">covered service under Florida Medicaid, as defined in Chapter 59G-4, F.A.C., or </w:t>
      </w:r>
      <w:r>
        <w:rPr>
          <w:rFonts w:ascii="Arial Narrow" w:hAnsi="Arial Narrow"/>
        </w:rPr>
        <w:t xml:space="preserve">is </w:t>
      </w:r>
      <w:r w:rsidRPr="009D00DC">
        <w:rPr>
          <w:rFonts w:ascii="Arial Narrow" w:hAnsi="Arial Narrow"/>
        </w:rPr>
        <w:t xml:space="preserve">not available through </w:t>
      </w:r>
      <w:r>
        <w:rPr>
          <w:rFonts w:ascii="Arial Narrow" w:hAnsi="Arial Narrow"/>
        </w:rPr>
        <w:t>the individual’s MMA Plan.</w:t>
      </w:r>
    </w:p>
    <w:p w14:paraId="1DCBC330" w14:textId="1567CFC5"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In cases where </w:t>
      </w:r>
      <w:r w:rsidRPr="009D00DC">
        <w:rPr>
          <w:rFonts w:ascii="Arial Narrow" w:hAnsi="Arial Narrow"/>
        </w:rPr>
        <w:t xml:space="preserve">the </w:t>
      </w:r>
      <w:r>
        <w:rPr>
          <w:rFonts w:ascii="Arial Narrow" w:hAnsi="Arial Narrow"/>
        </w:rPr>
        <w:t xml:space="preserve">individuals </w:t>
      </w:r>
      <w:r w:rsidRPr="009D00DC">
        <w:rPr>
          <w:rFonts w:ascii="Arial Narrow" w:hAnsi="Arial Narrow"/>
        </w:rPr>
        <w:t>Medicaid-covered service limit has been exhausted</w:t>
      </w:r>
      <w:r>
        <w:rPr>
          <w:rFonts w:ascii="Arial Narrow" w:hAnsi="Arial Narrow"/>
        </w:rPr>
        <w:t xml:space="preserve"> for mental health services, </w:t>
      </w:r>
      <w:r w:rsidRPr="009D00DC">
        <w:rPr>
          <w:rFonts w:ascii="Arial Narrow" w:hAnsi="Arial Narrow"/>
        </w:rPr>
        <w:t>a</w:t>
      </w:r>
      <w:r>
        <w:rPr>
          <w:rFonts w:ascii="Arial Narrow" w:hAnsi="Arial Narrow"/>
        </w:rPr>
        <w:t xml:space="preserve">n appropriately licensed mental health professional has issued a </w:t>
      </w:r>
      <w:r w:rsidRPr="009D00DC">
        <w:rPr>
          <w:rFonts w:ascii="Arial Narrow" w:hAnsi="Arial Narrow"/>
        </w:rPr>
        <w:t xml:space="preserve">written clinical determination that the individual continues to need the </w:t>
      </w:r>
      <w:r>
        <w:rPr>
          <w:rFonts w:ascii="Arial Narrow" w:hAnsi="Arial Narrow"/>
        </w:rPr>
        <w:t xml:space="preserve">specific </w:t>
      </w:r>
      <w:r w:rsidRPr="009D00DC">
        <w:rPr>
          <w:rFonts w:ascii="Arial Narrow" w:hAnsi="Arial Narrow"/>
        </w:rPr>
        <w:t>mental health treatment service</w:t>
      </w:r>
      <w:r>
        <w:rPr>
          <w:rFonts w:ascii="Arial Narrow" w:hAnsi="Arial Narrow"/>
        </w:rPr>
        <w:t xml:space="preserve"> provided.</w:t>
      </w:r>
    </w:p>
    <w:p w14:paraId="2D0BD205" w14:textId="7F238B50" w:rsidR="009D00DC" w:rsidRPr="009D00DC" w:rsidRDefault="009D00DC" w:rsidP="00D218C4">
      <w:pPr>
        <w:numPr>
          <w:ilvl w:val="4"/>
          <w:numId w:val="4"/>
        </w:numPr>
        <w:tabs>
          <w:tab w:val="num" w:pos="4050"/>
        </w:tabs>
        <w:ind w:left="2970"/>
        <w:rPr>
          <w:rFonts w:ascii="Arial Narrow" w:hAnsi="Arial Narrow"/>
        </w:rPr>
      </w:pPr>
      <w:r w:rsidRPr="009D00DC">
        <w:rPr>
          <w:rFonts w:ascii="Arial Narrow" w:hAnsi="Arial Narrow"/>
        </w:rPr>
        <w:t xml:space="preserve">In cases where the </w:t>
      </w:r>
      <w:r w:rsidRPr="008F5641">
        <w:rPr>
          <w:rFonts w:ascii="Arial Narrow" w:hAnsi="Arial Narrow"/>
        </w:rPr>
        <w:t>individual</w:t>
      </w:r>
      <w:r w:rsidR="00E13A10" w:rsidRPr="008F5641">
        <w:rPr>
          <w:rFonts w:ascii="Arial Narrow" w:hAnsi="Arial Narrow"/>
        </w:rPr>
        <w:t>’</w:t>
      </w:r>
      <w:r w:rsidRPr="008F5641">
        <w:rPr>
          <w:rFonts w:ascii="Arial Narrow" w:hAnsi="Arial Narrow"/>
        </w:rPr>
        <w:t>s</w:t>
      </w:r>
      <w:r w:rsidRPr="00D218C4">
        <w:rPr>
          <w:rFonts w:ascii="Arial Narrow" w:hAnsi="Arial Narrow"/>
        </w:rPr>
        <w:t xml:space="preserve"> Medicaid-covered service limit has been exhausted for substance use disorder treatment services a qualified professional as defined in Section 397.311, F.S.</w:t>
      </w:r>
      <w:r w:rsidR="005F73F8" w:rsidRPr="00D218C4">
        <w:rPr>
          <w:rFonts w:ascii="Arial Narrow" w:hAnsi="Arial Narrow"/>
        </w:rPr>
        <w:t>,</w:t>
      </w:r>
      <w:r w:rsidRPr="00D218C4">
        <w:rPr>
          <w:rFonts w:ascii="Arial Narrow" w:hAnsi="Arial Narrow"/>
        </w:rPr>
        <w:t xml:space="preserve"> has issued</w:t>
      </w:r>
      <w:r w:rsidRPr="009D00DC">
        <w:rPr>
          <w:rFonts w:ascii="Arial Narrow" w:hAnsi="Arial Narrow"/>
        </w:rPr>
        <w:t xml:space="preserve"> a written clinical determination that the individual continues to need the specific</w:t>
      </w:r>
      <w:r>
        <w:rPr>
          <w:rFonts w:ascii="Arial Narrow" w:hAnsi="Arial Narrow"/>
        </w:rPr>
        <w:t xml:space="preserve"> service provided.</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w:t>
      </w:r>
      <w:r w:rsidRPr="006C05AC">
        <w:rPr>
          <w:rFonts w:ascii="Arial Narrow" w:hAnsi="Arial Narrow"/>
        </w:rPr>
        <w:lastRenderedPageBreak/>
        <w:t xml:space="preserve">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18F18AC9" w:rsidR="006C05AC" w:rsidRPr="00157485" w:rsidRDefault="00E73201" w:rsidP="00D258C7">
      <w:pPr>
        <w:numPr>
          <w:ilvl w:val="2"/>
          <w:numId w:val="4"/>
        </w:numPr>
        <w:tabs>
          <w:tab w:val="num" w:pos="2160"/>
          <w:tab w:val="num" w:pos="2880"/>
        </w:tabs>
        <w:ind w:left="1260"/>
        <w:rPr>
          <w:rFonts w:ascii="Arial Narrow" w:hAnsi="Arial Narrow"/>
          <w:b/>
        </w:rPr>
      </w:pPr>
      <w:r>
        <w:rPr>
          <w:rFonts w:ascii="Arial Narrow" w:hAnsi="Arial Narrow"/>
          <w:b/>
        </w:rPr>
        <w:t xml:space="preserve">Community Persons Served </w:t>
      </w:r>
      <w:r w:rsidR="006C05AC" w:rsidRPr="00157485">
        <w:rPr>
          <w:rFonts w:ascii="Arial Narrow" w:hAnsi="Arial Narrow"/>
          <w:b/>
        </w:rPr>
        <w:t>Satisfaction Survey</w:t>
      </w:r>
    </w:p>
    <w:p w14:paraId="44E00268" w14:textId="03C50926" w:rsidR="006C05AC" w:rsidRPr="006C05AC" w:rsidRDefault="006C05AC" w:rsidP="00157485">
      <w:pPr>
        <w:tabs>
          <w:tab w:val="num" w:pos="2880"/>
        </w:tabs>
        <w:ind w:left="1260"/>
        <w:rPr>
          <w:rFonts w:ascii="Arial Narrow" w:hAnsi="Arial Narrow"/>
        </w:rPr>
      </w:pPr>
      <w:r w:rsidRPr="006C05AC">
        <w:rPr>
          <w:rFonts w:ascii="Arial Narrow" w:hAnsi="Arial Narrow"/>
        </w:rPr>
        <w:t xml:space="preserve">The Managing Entity shall ensure all Network Service Providers conduct satisfaction surveys of </w:t>
      </w:r>
      <w:r w:rsidR="00E73201">
        <w:rPr>
          <w:rFonts w:ascii="Arial Narrow" w:hAnsi="Arial Narrow"/>
        </w:rPr>
        <w:t xml:space="preserve">persons served </w:t>
      </w:r>
      <w:r w:rsidRPr="006C05AC">
        <w:rPr>
          <w:rFonts w:ascii="Arial Narrow" w:hAnsi="Arial Narrow"/>
        </w:rPr>
        <w:t>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237FDADF"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r w:rsidR="00854D84">
        <w:rPr>
          <w:rFonts w:ascii="Arial Narrow" w:hAnsi="Arial Narrow"/>
        </w:rPr>
        <w:t xml:space="preserve"> </w:t>
      </w:r>
    </w:p>
    <w:p w14:paraId="3124C3B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reimburse services provided to:</w:t>
      </w:r>
    </w:p>
    <w:p w14:paraId="6A74A0B7" w14:textId="45D96788"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65BB7A0D" w14:textId="5E185221" w:rsidR="00F67893"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lastRenderedPageBreak/>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lastRenderedPageBreak/>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clear" w:pos="1310"/>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7F4D1CA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Implementation of specific appropriations, or grant funds</w:t>
      </w:r>
      <w:r w:rsidR="00FB20C8">
        <w:rPr>
          <w:rFonts w:ascii="Arial Narrow" w:hAnsi="Arial Narrow"/>
        </w:rPr>
        <w:t xml:space="preserve">, </w:t>
      </w:r>
      <w:r w:rsidR="00107528" w:rsidRPr="00107528">
        <w:rPr>
          <w:rFonts w:ascii="Arial Narrow" w:hAnsi="Arial Narrow"/>
        </w:rPr>
        <w:t xml:space="preserve">including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clear" w:pos="1310"/>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3B28C111"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remedy the objections noted by the Department or the Department may, after having given the Managing Entity a reasonable opportunity to complete, make adequate, or acceptable, such reports, declare the contract to be in default.</w:t>
      </w:r>
    </w:p>
    <w:p w14:paraId="5EF54D4A" w14:textId="1610B932" w:rsidR="002D4EE6" w:rsidRPr="006C05AC" w:rsidRDefault="00193D3C" w:rsidP="0056158A">
      <w:pPr>
        <w:numPr>
          <w:ilvl w:val="2"/>
          <w:numId w:val="4"/>
        </w:numPr>
        <w:tabs>
          <w:tab w:val="num" w:pos="2160"/>
          <w:tab w:val="num" w:pos="2880"/>
        </w:tabs>
        <w:ind w:left="1260"/>
        <w:rPr>
          <w:rFonts w:ascii="Arial Narrow" w:hAnsi="Arial Narrow"/>
        </w:rPr>
      </w:pPr>
      <w:r>
        <w:rPr>
          <w:rFonts w:ascii="Arial Narrow" w:hAnsi="Arial Narrow"/>
        </w:rPr>
        <w:t>The Managing Entity shall submit the information required by s. 394.9082(3)(m), F.S., annually no later than May 1.</w:t>
      </w:r>
      <w:r w:rsidR="005E30FB">
        <w:rPr>
          <w:rFonts w:ascii="Arial Narrow" w:hAnsi="Arial Narrow"/>
        </w:rPr>
        <w:t xml:space="preserve"> </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provided that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3"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Additional information can be obtained from one of the following websites:</w:t>
      </w:r>
    </w:p>
    <w:p w14:paraId="2C3B9037" w14:textId="77777777" w:rsidR="006C05AC" w:rsidRPr="006C05AC"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4"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t xml:space="preserve"> </w:t>
      </w:r>
      <w:hyperlink r:id="rId15"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default" r:id="rId16"/>
      <w:footerReference w:type="default" r:id="rId17"/>
      <w:headerReference w:type="first" r:id="rId18"/>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0876" w14:textId="77777777" w:rsidR="00B001DF" w:rsidRDefault="00B001DF" w:rsidP="00DC7393">
      <w:pPr>
        <w:spacing w:before="0" w:after="0"/>
      </w:pPr>
      <w:r>
        <w:separator/>
      </w:r>
    </w:p>
  </w:endnote>
  <w:endnote w:type="continuationSeparator" w:id="0">
    <w:p w14:paraId="65F472C1" w14:textId="77777777" w:rsidR="00B001DF" w:rsidRDefault="00B001DF" w:rsidP="00DC7393">
      <w:pPr>
        <w:spacing w:before="0" w:after="0"/>
      </w:pPr>
      <w:r>
        <w:continuationSeparator/>
      </w:r>
    </w:p>
  </w:endnote>
  <w:endnote w:type="continuationNotice" w:id="1">
    <w:p w14:paraId="41E6DBF7" w14:textId="77777777" w:rsidR="00B001DF" w:rsidRDefault="00B001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9CB3" w14:textId="77777777" w:rsidR="00B001DF" w:rsidRDefault="00B001DF" w:rsidP="00DC7393">
      <w:pPr>
        <w:spacing w:before="0" w:after="0"/>
      </w:pPr>
      <w:r>
        <w:separator/>
      </w:r>
    </w:p>
  </w:footnote>
  <w:footnote w:type="continuationSeparator" w:id="0">
    <w:p w14:paraId="36DF9441" w14:textId="77777777" w:rsidR="00B001DF" w:rsidRDefault="00B001DF" w:rsidP="00DC7393">
      <w:pPr>
        <w:spacing w:before="0" w:after="0"/>
      </w:pPr>
      <w:r>
        <w:continuationSeparator/>
      </w:r>
    </w:p>
  </w:footnote>
  <w:footnote w:type="continuationNotice" w:id="1">
    <w:p w14:paraId="5C16BF22" w14:textId="77777777" w:rsidR="00B001DF" w:rsidRDefault="00B001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2B351671" w:rsidR="00640FB7" w:rsidRPr="00A5372C" w:rsidRDefault="00783A23" w:rsidP="00DC7393">
    <w:pPr>
      <w:tabs>
        <w:tab w:val="center" w:pos="4680"/>
        <w:tab w:val="right" w:pos="9360"/>
      </w:tabs>
      <w:ind w:left="0"/>
      <w:contextualSpacing/>
      <w:rPr>
        <w:rFonts w:ascii="Arial Narrow" w:hAnsi="Arial Narrow"/>
        <w:b/>
      </w:rPr>
    </w:pPr>
    <w:r>
      <w:rPr>
        <w:rFonts w:ascii="Arial Narrow" w:hAnsi="Arial Narrow"/>
        <w:b/>
      </w:rPr>
      <w:t>July 1, 2021</w:t>
    </w:r>
    <w:r w:rsidR="00640FB7" w:rsidRPr="00955D83">
      <w:rPr>
        <w:rFonts w:ascii="Arial Narrow" w:hAnsi="Arial Narrow"/>
        <w:b/>
      </w:rPr>
      <w:tab/>
    </w:r>
    <w:r w:rsidR="00640FB7" w:rsidRPr="00955D83">
      <w:rPr>
        <w:rFonts w:ascii="Arial Narrow" w:hAnsi="Arial Narrow"/>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0524" w14:textId="3FA8FF57" w:rsidR="0053681F" w:rsidRDefault="00000000">
    <w:pPr>
      <w:pStyle w:val="Header"/>
    </w:pPr>
    <w:r>
      <w:rPr>
        <w:noProof/>
      </w:rPr>
      <w:pict w14:anchorId="31E88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11187" o:spid="_x0000_s1025" type="#_x0000_t136" style="position:absolute;left:0;text-align:left;margin-left:0;margin-top:0;width:565.5pt;height:94.25pt;rotation:315;z-index:-251658752;mso-position-horizontal:center;mso-position-horizontal-relative:margin;mso-position-vertical:center;mso-position-vertical-relative:margin" o:allowincell="f" fillcolor="#e36c0a [2409]" stroked="f">
          <v:fill opacity=".5"/>
          <v:textpath style="font-family:&quot;Calibri&quot;;font-size:1pt" string="FY21-22 Revsie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2037196883">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726106429">
    <w:abstractNumId w:val="3"/>
  </w:num>
  <w:num w:numId="3" w16cid:durableId="121728220">
    <w:abstractNumId w:val="5"/>
  </w:num>
  <w:num w:numId="4" w16cid:durableId="895048271">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736712300">
    <w:abstractNumId w:val="0"/>
  </w:num>
  <w:num w:numId="6" w16cid:durableId="2016179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34E01"/>
    <w:rsid w:val="00041077"/>
    <w:rsid w:val="00066783"/>
    <w:rsid w:val="000755D4"/>
    <w:rsid w:val="00075734"/>
    <w:rsid w:val="00084674"/>
    <w:rsid w:val="00091D64"/>
    <w:rsid w:val="000929F3"/>
    <w:rsid w:val="000962A5"/>
    <w:rsid w:val="000A5517"/>
    <w:rsid w:val="000D30B8"/>
    <w:rsid w:val="000F7B5D"/>
    <w:rsid w:val="00107528"/>
    <w:rsid w:val="00115D6E"/>
    <w:rsid w:val="001362C6"/>
    <w:rsid w:val="00137C81"/>
    <w:rsid w:val="00144A51"/>
    <w:rsid w:val="00150319"/>
    <w:rsid w:val="001511E6"/>
    <w:rsid w:val="00157485"/>
    <w:rsid w:val="00171252"/>
    <w:rsid w:val="00172322"/>
    <w:rsid w:val="00193D3C"/>
    <w:rsid w:val="00197DFF"/>
    <w:rsid w:val="001A27EE"/>
    <w:rsid w:val="001C0F48"/>
    <w:rsid w:val="001C3831"/>
    <w:rsid w:val="001E23F9"/>
    <w:rsid w:val="001F6EA4"/>
    <w:rsid w:val="002226F9"/>
    <w:rsid w:val="00223EED"/>
    <w:rsid w:val="00271BA1"/>
    <w:rsid w:val="00272002"/>
    <w:rsid w:val="002853CD"/>
    <w:rsid w:val="00291148"/>
    <w:rsid w:val="002A03CA"/>
    <w:rsid w:val="002B34D8"/>
    <w:rsid w:val="002B5607"/>
    <w:rsid w:val="002D459D"/>
    <w:rsid w:val="002D4EE6"/>
    <w:rsid w:val="002D6EA1"/>
    <w:rsid w:val="002E0759"/>
    <w:rsid w:val="00306512"/>
    <w:rsid w:val="00323B0C"/>
    <w:rsid w:val="00354020"/>
    <w:rsid w:val="003547CD"/>
    <w:rsid w:val="00360BDB"/>
    <w:rsid w:val="00381CB8"/>
    <w:rsid w:val="003A4FFE"/>
    <w:rsid w:val="003A63D3"/>
    <w:rsid w:val="003A644B"/>
    <w:rsid w:val="003A7450"/>
    <w:rsid w:val="003C55EF"/>
    <w:rsid w:val="003D4853"/>
    <w:rsid w:val="003E7D36"/>
    <w:rsid w:val="0041414B"/>
    <w:rsid w:val="00425DCE"/>
    <w:rsid w:val="00434AAA"/>
    <w:rsid w:val="004436CE"/>
    <w:rsid w:val="004508EC"/>
    <w:rsid w:val="004553CD"/>
    <w:rsid w:val="00457BC6"/>
    <w:rsid w:val="00465D03"/>
    <w:rsid w:val="004674EF"/>
    <w:rsid w:val="004849BA"/>
    <w:rsid w:val="0049087C"/>
    <w:rsid w:val="00493307"/>
    <w:rsid w:val="004B0591"/>
    <w:rsid w:val="004B2046"/>
    <w:rsid w:val="004B4CFB"/>
    <w:rsid w:val="004C5A55"/>
    <w:rsid w:val="004C644A"/>
    <w:rsid w:val="004D4922"/>
    <w:rsid w:val="004E03A3"/>
    <w:rsid w:val="004E2EE1"/>
    <w:rsid w:val="004E66A9"/>
    <w:rsid w:val="00500178"/>
    <w:rsid w:val="00511CB5"/>
    <w:rsid w:val="00525AD0"/>
    <w:rsid w:val="0052604A"/>
    <w:rsid w:val="0053681F"/>
    <w:rsid w:val="00553B6A"/>
    <w:rsid w:val="00554842"/>
    <w:rsid w:val="0056055B"/>
    <w:rsid w:val="0056158A"/>
    <w:rsid w:val="005A3442"/>
    <w:rsid w:val="005A59AE"/>
    <w:rsid w:val="005B0EDE"/>
    <w:rsid w:val="005B59FC"/>
    <w:rsid w:val="005C0777"/>
    <w:rsid w:val="005D33D6"/>
    <w:rsid w:val="005D3505"/>
    <w:rsid w:val="005D57F6"/>
    <w:rsid w:val="005E30FB"/>
    <w:rsid w:val="005F0B68"/>
    <w:rsid w:val="005F3AD7"/>
    <w:rsid w:val="005F73F8"/>
    <w:rsid w:val="006126B9"/>
    <w:rsid w:val="00617314"/>
    <w:rsid w:val="00621B14"/>
    <w:rsid w:val="006271AD"/>
    <w:rsid w:val="00640FB7"/>
    <w:rsid w:val="00657CDC"/>
    <w:rsid w:val="00667114"/>
    <w:rsid w:val="00672584"/>
    <w:rsid w:val="00675662"/>
    <w:rsid w:val="00675EED"/>
    <w:rsid w:val="00676F50"/>
    <w:rsid w:val="006859FB"/>
    <w:rsid w:val="006A7907"/>
    <w:rsid w:val="006C05AC"/>
    <w:rsid w:val="006C2D03"/>
    <w:rsid w:val="006C2E55"/>
    <w:rsid w:val="006C4CE0"/>
    <w:rsid w:val="006C6AFB"/>
    <w:rsid w:val="006D01C2"/>
    <w:rsid w:val="006D37E8"/>
    <w:rsid w:val="006E4477"/>
    <w:rsid w:val="006F7E4B"/>
    <w:rsid w:val="00705404"/>
    <w:rsid w:val="00720105"/>
    <w:rsid w:val="007249EA"/>
    <w:rsid w:val="0072756D"/>
    <w:rsid w:val="00737696"/>
    <w:rsid w:val="00753EF1"/>
    <w:rsid w:val="0075429B"/>
    <w:rsid w:val="007756A2"/>
    <w:rsid w:val="00783A23"/>
    <w:rsid w:val="0078589C"/>
    <w:rsid w:val="007A1B2B"/>
    <w:rsid w:val="007B6180"/>
    <w:rsid w:val="007C10F2"/>
    <w:rsid w:val="007C1BCD"/>
    <w:rsid w:val="007C353E"/>
    <w:rsid w:val="007D06DF"/>
    <w:rsid w:val="007D0DB8"/>
    <w:rsid w:val="007E26F1"/>
    <w:rsid w:val="007F3B57"/>
    <w:rsid w:val="007F4F60"/>
    <w:rsid w:val="00801016"/>
    <w:rsid w:val="00812E86"/>
    <w:rsid w:val="00831E20"/>
    <w:rsid w:val="00835129"/>
    <w:rsid w:val="00846E66"/>
    <w:rsid w:val="00854D84"/>
    <w:rsid w:val="008552F8"/>
    <w:rsid w:val="00862F28"/>
    <w:rsid w:val="00872807"/>
    <w:rsid w:val="00874DFB"/>
    <w:rsid w:val="00882168"/>
    <w:rsid w:val="00883058"/>
    <w:rsid w:val="0088377C"/>
    <w:rsid w:val="008973B7"/>
    <w:rsid w:val="008B337E"/>
    <w:rsid w:val="008B7347"/>
    <w:rsid w:val="008D0C30"/>
    <w:rsid w:val="008D1743"/>
    <w:rsid w:val="008D2C39"/>
    <w:rsid w:val="008E1DE3"/>
    <w:rsid w:val="008E4D8C"/>
    <w:rsid w:val="008F2E63"/>
    <w:rsid w:val="008F5641"/>
    <w:rsid w:val="009057DA"/>
    <w:rsid w:val="00907020"/>
    <w:rsid w:val="00907DE1"/>
    <w:rsid w:val="009115B4"/>
    <w:rsid w:val="0091301C"/>
    <w:rsid w:val="0092257E"/>
    <w:rsid w:val="0094380F"/>
    <w:rsid w:val="00961073"/>
    <w:rsid w:val="0097034B"/>
    <w:rsid w:val="00970E53"/>
    <w:rsid w:val="00994201"/>
    <w:rsid w:val="00996151"/>
    <w:rsid w:val="00997638"/>
    <w:rsid w:val="009A4A07"/>
    <w:rsid w:val="009B2275"/>
    <w:rsid w:val="009B31D0"/>
    <w:rsid w:val="009B483F"/>
    <w:rsid w:val="009B4FA1"/>
    <w:rsid w:val="009C1DD5"/>
    <w:rsid w:val="009D00DC"/>
    <w:rsid w:val="009D5A83"/>
    <w:rsid w:val="009E63C5"/>
    <w:rsid w:val="00A14F33"/>
    <w:rsid w:val="00A24CF9"/>
    <w:rsid w:val="00A263FC"/>
    <w:rsid w:val="00A414E1"/>
    <w:rsid w:val="00A5372C"/>
    <w:rsid w:val="00A625B9"/>
    <w:rsid w:val="00A640E1"/>
    <w:rsid w:val="00A671C9"/>
    <w:rsid w:val="00A76D59"/>
    <w:rsid w:val="00AA75BE"/>
    <w:rsid w:val="00AB63FD"/>
    <w:rsid w:val="00AB6F62"/>
    <w:rsid w:val="00AC6E93"/>
    <w:rsid w:val="00AE6C8B"/>
    <w:rsid w:val="00AF0917"/>
    <w:rsid w:val="00AF6801"/>
    <w:rsid w:val="00B001DF"/>
    <w:rsid w:val="00B06756"/>
    <w:rsid w:val="00B24729"/>
    <w:rsid w:val="00B25B80"/>
    <w:rsid w:val="00B2652D"/>
    <w:rsid w:val="00B27A97"/>
    <w:rsid w:val="00B319D0"/>
    <w:rsid w:val="00B428F8"/>
    <w:rsid w:val="00B7698C"/>
    <w:rsid w:val="00B77401"/>
    <w:rsid w:val="00B80442"/>
    <w:rsid w:val="00B80B2A"/>
    <w:rsid w:val="00B81ACA"/>
    <w:rsid w:val="00B87137"/>
    <w:rsid w:val="00B90297"/>
    <w:rsid w:val="00B907AC"/>
    <w:rsid w:val="00BA5681"/>
    <w:rsid w:val="00BB7A85"/>
    <w:rsid w:val="00BC410C"/>
    <w:rsid w:val="00BD0A50"/>
    <w:rsid w:val="00BE4F22"/>
    <w:rsid w:val="00BF2307"/>
    <w:rsid w:val="00C125D7"/>
    <w:rsid w:val="00C42B27"/>
    <w:rsid w:val="00C450AC"/>
    <w:rsid w:val="00C47550"/>
    <w:rsid w:val="00C47A88"/>
    <w:rsid w:val="00C55A7F"/>
    <w:rsid w:val="00C85BD3"/>
    <w:rsid w:val="00C94356"/>
    <w:rsid w:val="00C94875"/>
    <w:rsid w:val="00CA3C44"/>
    <w:rsid w:val="00CB4AB1"/>
    <w:rsid w:val="00CB5AD4"/>
    <w:rsid w:val="00CC5EF5"/>
    <w:rsid w:val="00CC60FF"/>
    <w:rsid w:val="00CD4871"/>
    <w:rsid w:val="00CE10B7"/>
    <w:rsid w:val="00CE29E4"/>
    <w:rsid w:val="00CE567B"/>
    <w:rsid w:val="00D12AEC"/>
    <w:rsid w:val="00D218C4"/>
    <w:rsid w:val="00D258C7"/>
    <w:rsid w:val="00D26AEA"/>
    <w:rsid w:val="00D37736"/>
    <w:rsid w:val="00D419BF"/>
    <w:rsid w:val="00D42AD0"/>
    <w:rsid w:val="00D437C9"/>
    <w:rsid w:val="00D52002"/>
    <w:rsid w:val="00D558C7"/>
    <w:rsid w:val="00D563BE"/>
    <w:rsid w:val="00D573EA"/>
    <w:rsid w:val="00D727F4"/>
    <w:rsid w:val="00D77B22"/>
    <w:rsid w:val="00D94B15"/>
    <w:rsid w:val="00DA15FA"/>
    <w:rsid w:val="00DA4845"/>
    <w:rsid w:val="00DA565E"/>
    <w:rsid w:val="00DB2110"/>
    <w:rsid w:val="00DB3AAA"/>
    <w:rsid w:val="00DB6E2F"/>
    <w:rsid w:val="00DC5086"/>
    <w:rsid w:val="00DC59F6"/>
    <w:rsid w:val="00DC7393"/>
    <w:rsid w:val="00DD2BCF"/>
    <w:rsid w:val="00DE7FCD"/>
    <w:rsid w:val="00E003A4"/>
    <w:rsid w:val="00E02F6F"/>
    <w:rsid w:val="00E13A10"/>
    <w:rsid w:val="00E22A16"/>
    <w:rsid w:val="00E26C5F"/>
    <w:rsid w:val="00E35296"/>
    <w:rsid w:val="00E60519"/>
    <w:rsid w:val="00E73201"/>
    <w:rsid w:val="00E73799"/>
    <w:rsid w:val="00E805A9"/>
    <w:rsid w:val="00E9057B"/>
    <w:rsid w:val="00EA0339"/>
    <w:rsid w:val="00EB249F"/>
    <w:rsid w:val="00EB543D"/>
    <w:rsid w:val="00EB6BA4"/>
    <w:rsid w:val="00EC02FF"/>
    <w:rsid w:val="00EC5213"/>
    <w:rsid w:val="00EC73D6"/>
    <w:rsid w:val="00EE602C"/>
    <w:rsid w:val="00EE64F1"/>
    <w:rsid w:val="00EE79DE"/>
    <w:rsid w:val="00EF30AA"/>
    <w:rsid w:val="00EF5C8D"/>
    <w:rsid w:val="00EF65E2"/>
    <w:rsid w:val="00F00DE8"/>
    <w:rsid w:val="00F2282D"/>
    <w:rsid w:val="00F22AA4"/>
    <w:rsid w:val="00F254CC"/>
    <w:rsid w:val="00F30FB3"/>
    <w:rsid w:val="00F351B5"/>
    <w:rsid w:val="00F44BE9"/>
    <w:rsid w:val="00F455F1"/>
    <w:rsid w:val="00F45613"/>
    <w:rsid w:val="00F516FC"/>
    <w:rsid w:val="00F67893"/>
    <w:rsid w:val="00F91315"/>
    <w:rsid w:val="00FA4153"/>
    <w:rsid w:val="00FA5FDC"/>
    <w:rsid w:val="00FB1E97"/>
    <w:rsid w:val="00FB20C8"/>
    <w:rsid w:val="00FC0A59"/>
    <w:rsid w:val="00FC0B3B"/>
    <w:rsid w:val="00FC554D"/>
    <w:rsid w:val="00FC55E7"/>
    <w:rsid w:val="00FC7292"/>
    <w:rsid w:val="00FD0939"/>
    <w:rsid w:val="00FE143C"/>
    <w:rsid w:val="00FE1449"/>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iPriority w:val="99"/>
    <w:semiHidden/>
    <w:unhideWhenUsed/>
    <w:rsid w:val="00AB6F62"/>
    <w:rPr>
      <w:sz w:val="16"/>
      <w:szCs w:val="16"/>
    </w:rPr>
  </w:style>
  <w:style w:type="paragraph" w:styleId="CommentText">
    <w:name w:val="annotation text"/>
    <w:basedOn w:val="Normal"/>
    <w:link w:val="CommentTextChar"/>
    <w:uiPriority w:val="99"/>
    <w:semiHidden/>
    <w:unhideWhenUsed/>
    <w:rsid w:val="00AB6F62"/>
    <w:rPr>
      <w:sz w:val="20"/>
      <w:szCs w:val="20"/>
    </w:rPr>
  </w:style>
  <w:style w:type="character" w:customStyle="1" w:styleId="CommentTextChar">
    <w:name w:val="Comment Text Char"/>
    <w:basedOn w:val="DefaultParagraphFont"/>
    <w:link w:val="CommentText"/>
    <w:uiPriority w:val="99"/>
    <w:semiHidden/>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27A97"/>
    <w:pPr>
      <w:spacing w:after="0" w:line="240" w:lineRule="auto"/>
      <w:ind w:left="360"/>
    </w:pPr>
  </w:style>
  <w:style w:type="paragraph" w:styleId="Revision">
    <w:name w:val="Revision"/>
    <w:hidden/>
    <w:uiPriority w:val="99"/>
    <w:semiHidden/>
    <w:rsid w:val="00193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resources/the-asam-criteria/about" TargetMode="External"/><Relationship Id="rId13" Type="http://schemas.openxmlformats.org/officeDocument/2006/relationships/hyperlink" Target="https://hmsa.com/portal/provider/zav_pel.ph.NAT.500.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asam.org/resources/the-asam-criteria/abou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hsa.gov/dtac/ccp-toolkit" TargetMode="External"/><Relationship Id="rId5" Type="http://schemas.openxmlformats.org/officeDocument/2006/relationships/webSettings" Target="webSettings.xml"/><Relationship Id="rId15" Type="http://schemas.openxmlformats.org/officeDocument/2006/relationships/hyperlink" Target="https://www.cms.gov/Regulations-and-Guidance/Administrative-Simplification/NationalProvIdentStand/" TargetMode="External"/><Relationship Id="rId23" Type="http://schemas.openxmlformats.org/officeDocument/2006/relationships/customXml" Target="../customXml/item4.xml"/><Relationship Id="rId10" Type="http://schemas.openxmlformats.org/officeDocument/2006/relationships/hyperlink" Target="http://www.myfloridacfo.com/aadir/reference_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yflfamilies.com/service-programs/homelessness" TargetMode="External"/><Relationship Id="rId14" Type="http://schemas.openxmlformats.org/officeDocument/2006/relationships/hyperlink" Target="https://nppes.cms.hhs.gov/NPPES/Welcome.do"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91CD8-5F77-454E-903A-689F1F614D8B}">
  <ds:schemaRefs>
    <ds:schemaRef ds:uri="http://schemas.openxmlformats.org/officeDocument/2006/bibliography"/>
  </ds:schemaRefs>
</ds:datastoreItem>
</file>

<file path=customXml/itemProps2.xml><?xml version="1.0" encoding="utf-8"?>
<ds:datastoreItem xmlns:ds="http://schemas.openxmlformats.org/officeDocument/2006/customXml" ds:itemID="{7A36E7C1-A941-4DB4-8C66-3AB13D742C62}"/>
</file>

<file path=customXml/itemProps3.xml><?xml version="1.0" encoding="utf-8"?>
<ds:datastoreItem xmlns:ds="http://schemas.openxmlformats.org/officeDocument/2006/customXml" ds:itemID="{19B00A2B-974E-431E-BE13-8A12D9E8D083}"/>
</file>

<file path=customXml/itemProps4.xml><?xml version="1.0" encoding="utf-8"?>
<ds:datastoreItem xmlns:ds="http://schemas.openxmlformats.org/officeDocument/2006/customXml" ds:itemID="{8C4432BC-2166-4833-8E57-6000D2AEBFDB}"/>
</file>

<file path=docProps/app.xml><?xml version="1.0" encoding="utf-8"?>
<Properties xmlns="http://schemas.openxmlformats.org/officeDocument/2006/extended-properties" xmlns:vt="http://schemas.openxmlformats.org/officeDocument/2006/docPropsVTypes">
  <Template>Normal</Template>
  <TotalTime>4</TotalTime>
  <Pages>18</Pages>
  <Words>7024</Words>
  <Characters>40040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46971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C - Task List</dc:title>
  <dc:creator>Micallef, Jimmers</dc:creator>
  <cp:lastModifiedBy>VanDyke, Misty N</cp:lastModifiedBy>
  <cp:revision>4</cp:revision>
  <cp:lastPrinted>2020-02-17T20:24:00Z</cp:lastPrinted>
  <dcterms:created xsi:type="dcterms:W3CDTF">2021-05-25T21:57:00Z</dcterms:created>
  <dcterms:modified xsi:type="dcterms:W3CDTF">2025-06-12T12:43:00Z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