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0E46DB1A"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 xml:space="preserve">The Managing Entity shall meet 100% of the following requirements, </w:t>
            </w:r>
          </w:p>
          <w:p w14:paraId="43F6CA48" w14:textId="0EB3037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w:t>
            </w:r>
            <w:r w:rsidR="00EA2320">
              <w:rPr>
                <w:rFonts w:ascii="Arial Narrow" w:hAnsi="Arial Narrow"/>
                <w:sz w:val="20"/>
                <w:szCs w:val="20"/>
              </w:rPr>
              <w:t xml:space="preserve">executed </w:t>
            </w:r>
            <w:r w:rsidR="004715BE" w:rsidRPr="009A751F">
              <w:rPr>
                <w:rFonts w:ascii="Arial Narrow" w:hAnsi="Arial Narrow"/>
                <w:sz w:val="20"/>
                <w:szCs w:val="20"/>
              </w:rPr>
              <w:t>contracts with Network Service Providers</w:t>
            </w:r>
            <w:r w:rsidR="00EA2320">
              <w:rPr>
                <w:rFonts w:ascii="Arial Narrow" w:hAnsi="Arial Narrow"/>
                <w:sz w:val="20"/>
                <w:szCs w:val="20"/>
              </w:rPr>
              <w:t xml:space="preserve"> no later than 30 days </w:t>
            </w:r>
            <w:r w:rsidR="00DF457F">
              <w:rPr>
                <w:rFonts w:ascii="Arial Narrow" w:hAnsi="Arial Narrow"/>
                <w:sz w:val="20"/>
                <w:szCs w:val="20"/>
              </w:rPr>
              <w:t>a</w:t>
            </w:r>
            <w:r w:rsidR="00EA2320">
              <w:rPr>
                <w:rFonts w:ascii="Arial Narrow" w:hAnsi="Arial Narrow"/>
                <w:sz w:val="20"/>
                <w:szCs w:val="20"/>
              </w:rPr>
              <w:t xml:space="preserve">fter execution of the </w:t>
            </w:r>
            <w:r w:rsidR="001B1BCE">
              <w:rPr>
                <w:rFonts w:ascii="Arial Narrow" w:hAnsi="Arial Narrow"/>
                <w:sz w:val="20"/>
                <w:szCs w:val="20"/>
              </w:rPr>
              <w:t>initial</w:t>
            </w:r>
            <w:r w:rsidR="00EA2320">
              <w:rPr>
                <w:rFonts w:ascii="Arial Narrow" w:hAnsi="Arial Narrow"/>
                <w:sz w:val="20"/>
                <w:szCs w:val="20"/>
              </w:rPr>
              <w:t xml:space="preserve"> Schedule of Funds amen</w:t>
            </w:r>
            <w:r w:rsidR="00DF457F">
              <w:rPr>
                <w:rFonts w:ascii="Arial Narrow" w:hAnsi="Arial Narrow"/>
                <w:sz w:val="20"/>
                <w:szCs w:val="20"/>
              </w:rPr>
              <w:t>dm</w:t>
            </w:r>
            <w:r w:rsidR="00EA2320">
              <w:rPr>
                <w:rFonts w:ascii="Arial Narrow" w:hAnsi="Arial Narrow"/>
                <w:sz w:val="20"/>
                <w:szCs w:val="20"/>
              </w:rPr>
              <w:t>en</w:t>
            </w:r>
            <w:r w:rsidR="00DF457F">
              <w:rPr>
                <w:rFonts w:ascii="Arial Narrow" w:hAnsi="Arial Narrow"/>
                <w:sz w:val="20"/>
                <w:szCs w:val="20"/>
              </w:rPr>
              <w:t>t</w:t>
            </w:r>
            <w:r w:rsidR="00EA2320">
              <w:rPr>
                <w:rFonts w:ascii="Arial Narrow" w:hAnsi="Arial Narrow"/>
                <w:sz w:val="20"/>
                <w:szCs w:val="20"/>
              </w:rPr>
              <w:t xml:space="preserve"> each fiscal year</w:t>
            </w:r>
            <w:r w:rsidR="004715BE" w:rsidRPr="009A751F">
              <w:rPr>
                <w:rFonts w:ascii="Arial Narrow" w:hAnsi="Arial Narrow"/>
                <w:sz w:val="20"/>
                <w:szCs w:val="20"/>
              </w:rPr>
              <w:t>; and</w:t>
            </w:r>
          </w:p>
          <w:p w14:paraId="6DBAFF66" w14:textId="3B631596"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Pr="00EA2320">
              <w:rPr>
                <w:rFonts w:ascii="Arial Narrow" w:hAnsi="Arial Narrow"/>
                <w:sz w:val="20"/>
                <w:szCs w:val="20"/>
              </w:rPr>
              <w:t xml:space="preserve"> </w:t>
            </w:r>
            <w:r w:rsidR="00EA2320" w:rsidRPr="00EA2320">
              <w:rPr>
                <w:rFonts w:ascii="Arial Narrow" w:hAnsi="Arial Narrow"/>
                <w:sz w:val="20"/>
                <w:szCs w:val="20"/>
              </w:rPr>
              <w:t>by September 30</w:t>
            </w:r>
            <w:r w:rsidR="00EA2320">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82E786E" w14:textId="77777777" w:rsidTr="009C4B33">
        <w:trPr>
          <w:cantSplit/>
          <w:jc w:val="center"/>
        </w:trPr>
        <w:tc>
          <w:tcPr>
            <w:tcW w:w="2452" w:type="dxa"/>
            <w:vMerge w:val="restart"/>
            <w:vAlign w:val="center"/>
          </w:tcPr>
          <w:p w14:paraId="78A8B659"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(LATTERS)</w:t>
            </w:r>
          </w:p>
          <w:p w14:paraId="59E7C1AC" w14:textId="7B685F7A" w:rsidR="007F287E" w:rsidRPr="00B66B99" w:rsidRDefault="007F287E" w:rsidP="007F287E">
            <w:pPr>
              <w:spacing w:before="0" w:after="0"/>
              <w:ind w:left="0"/>
              <w:rPr>
                <w:rFonts w:ascii="Arial Narrow" w:eastAsia="Times New Roman" w:hAnsi="Arial Narrow" w:cs="Arial"/>
                <w:i/>
                <w:sz w:val="20"/>
                <w:szCs w:val="20"/>
              </w:rPr>
            </w:pPr>
            <w:r w:rsidRPr="007F287E">
              <w:rPr>
                <w:rFonts w:ascii="Arial Narrow" w:eastAsia="Times New Roman" w:hAnsi="Arial Narrow" w:cs="Arial"/>
                <w:iCs/>
                <w:sz w:val="20"/>
                <w:szCs w:val="20"/>
              </w:rPr>
              <w:t>Florida Assertive Community Treatment (FACT), Tier 2 Variation</w:t>
            </w:r>
          </w:p>
        </w:tc>
        <w:tc>
          <w:tcPr>
            <w:tcW w:w="1310" w:type="dxa"/>
            <w:vMerge w:val="restart"/>
            <w:vAlign w:val="center"/>
          </w:tcPr>
          <w:p w14:paraId="5BE8A288" w14:textId="77777777"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36,</w:t>
            </w:r>
          </w:p>
          <w:p w14:paraId="2AFDB83B" w14:textId="2370346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VI.</w:t>
            </w:r>
          </w:p>
        </w:tc>
        <w:tc>
          <w:tcPr>
            <w:tcW w:w="4190" w:type="dxa"/>
            <w:vAlign w:val="center"/>
          </w:tcPr>
          <w:p w14:paraId="6291739E" w14:textId="347D9B5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010D597B" w14:textId="00642D1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74BF62CC" w14:textId="77777777" w:rsidTr="009C4B33">
        <w:trPr>
          <w:cantSplit/>
          <w:jc w:val="center"/>
        </w:trPr>
        <w:tc>
          <w:tcPr>
            <w:tcW w:w="2452" w:type="dxa"/>
            <w:vMerge/>
            <w:vAlign w:val="center"/>
          </w:tcPr>
          <w:p w14:paraId="29CF0F5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78D74D3"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58C776CD" w14:textId="6D56C8C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Days Worked</w:t>
            </w:r>
          </w:p>
        </w:tc>
        <w:tc>
          <w:tcPr>
            <w:tcW w:w="1740" w:type="dxa"/>
            <w:vAlign w:val="center"/>
          </w:tcPr>
          <w:p w14:paraId="7725807E" w14:textId="23D3EA06"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40 days</w:t>
            </w:r>
          </w:p>
        </w:tc>
      </w:tr>
      <w:tr w:rsidR="007F287E" w:rsidRPr="00200ED3" w14:paraId="2BA28A41" w14:textId="77777777" w:rsidTr="009C4B33">
        <w:trPr>
          <w:cantSplit/>
          <w:jc w:val="center"/>
        </w:trPr>
        <w:tc>
          <w:tcPr>
            <w:tcW w:w="2452" w:type="dxa"/>
            <w:vMerge/>
            <w:vAlign w:val="center"/>
          </w:tcPr>
          <w:p w14:paraId="6D3E2438"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40058C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C5A9B71" w14:textId="56CE539C"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While Enrolled</w:t>
            </w:r>
          </w:p>
        </w:tc>
        <w:tc>
          <w:tcPr>
            <w:tcW w:w="1740" w:type="dxa"/>
            <w:vAlign w:val="center"/>
          </w:tcPr>
          <w:p w14:paraId="5B0A0D06" w14:textId="46B1E52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15%</w:t>
            </w:r>
          </w:p>
        </w:tc>
      </w:tr>
      <w:tr w:rsidR="007F287E" w:rsidRPr="00200ED3" w14:paraId="36EC8CE8" w14:textId="77777777" w:rsidTr="009C4B33">
        <w:trPr>
          <w:cantSplit/>
          <w:jc w:val="center"/>
        </w:trPr>
        <w:tc>
          <w:tcPr>
            <w:tcW w:w="2452" w:type="dxa"/>
            <w:vMerge/>
            <w:vAlign w:val="center"/>
          </w:tcPr>
          <w:p w14:paraId="75E987B6"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B08519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9300805" w14:textId="4546BA25"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Post Discharge</w:t>
            </w:r>
          </w:p>
        </w:tc>
        <w:tc>
          <w:tcPr>
            <w:tcW w:w="1740" w:type="dxa"/>
            <w:vAlign w:val="center"/>
          </w:tcPr>
          <w:p w14:paraId="32B077B1" w14:textId="160A3133"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10%</w:t>
            </w:r>
          </w:p>
        </w:tc>
      </w:tr>
      <w:tr w:rsidR="007F287E" w:rsidRPr="00200ED3" w14:paraId="25EBDE1F" w14:textId="77777777" w:rsidTr="009C4B33">
        <w:trPr>
          <w:cantSplit/>
          <w:jc w:val="center"/>
        </w:trPr>
        <w:tc>
          <w:tcPr>
            <w:tcW w:w="2452" w:type="dxa"/>
            <w:vMerge/>
            <w:vAlign w:val="center"/>
          </w:tcPr>
          <w:p w14:paraId="159EA8B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2BC65A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0948F56" w14:textId="3F6F1793"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Functional Improvement</w:t>
            </w:r>
          </w:p>
        </w:tc>
        <w:tc>
          <w:tcPr>
            <w:tcW w:w="1740" w:type="dxa"/>
            <w:vAlign w:val="center"/>
          </w:tcPr>
          <w:p w14:paraId="2E4B9DA7" w14:textId="7CE4E56B"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75%</w:t>
            </w:r>
          </w:p>
        </w:tc>
      </w:tr>
      <w:tr w:rsidR="007F287E" w:rsidRPr="00200ED3" w14:paraId="04B8AC2D" w14:textId="77777777" w:rsidTr="009C4B33">
        <w:trPr>
          <w:cantSplit/>
          <w:jc w:val="center"/>
        </w:trPr>
        <w:tc>
          <w:tcPr>
            <w:tcW w:w="2452" w:type="dxa"/>
            <w:vMerge/>
            <w:vAlign w:val="center"/>
          </w:tcPr>
          <w:p w14:paraId="2EB9866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E670BB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723A536F" w14:textId="39E61EBD"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429FBA3E" w14:textId="3E6ED93E"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C2B89D3" w14:textId="77777777" w:rsidTr="009C4B33">
        <w:trPr>
          <w:cantSplit/>
          <w:jc w:val="center"/>
        </w:trPr>
        <w:tc>
          <w:tcPr>
            <w:tcW w:w="2452" w:type="dxa"/>
            <w:vMerge/>
            <w:vAlign w:val="center"/>
          </w:tcPr>
          <w:p w14:paraId="3BB1F10C"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347923C4"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65DD7D8" w14:textId="5CC20599"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Daily Living Activities </w:t>
            </w:r>
          </w:p>
        </w:tc>
        <w:tc>
          <w:tcPr>
            <w:tcW w:w="1740" w:type="dxa"/>
            <w:vAlign w:val="center"/>
          </w:tcPr>
          <w:p w14:paraId="792E3170" w14:textId="5D0824CC"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8C4ACC" w14:textId="77777777" w:rsidTr="009C4B33">
        <w:trPr>
          <w:cantSplit/>
          <w:jc w:val="center"/>
        </w:trPr>
        <w:tc>
          <w:tcPr>
            <w:tcW w:w="2452" w:type="dxa"/>
            <w:vMerge/>
            <w:vAlign w:val="center"/>
          </w:tcPr>
          <w:p w14:paraId="2104D3D5"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513F439B"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0311781D" w14:textId="15DFEB25"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Timely Assessments and Recovery Plans</w:t>
            </w:r>
          </w:p>
        </w:tc>
        <w:tc>
          <w:tcPr>
            <w:tcW w:w="1740" w:type="dxa"/>
            <w:vAlign w:val="center"/>
          </w:tcPr>
          <w:p w14:paraId="5039AC1A" w14:textId="54782E44"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E8D380" w14:textId="77777777" w:rsidTr="009C4B33">
        <w:trPr>
          <w:cantSplit/>
          <w:jc w:val="center"/>
        </w:trPr>
        <w:tc>
          <w:tcPr>
            <w:tcW w:w="2452" w:type="dxa"/>
            <w:vMerge w:val="restart"/>
            <w:vAlign w:val="center"/>
          </w:tcPr>
          <w:p w14:paraId="0B45882C"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Family First Prevention Services Act (FFPSA) Teams </w:t>
            </w:r>
          </w:p>
          <w:p w14:paraId="541E4D6C" w14:textId="0585C991"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Community Action Treatment (CAT), Tier 2 Variation</w:t>
            </w:r>
          </w:p>
        </w:tc>
        <w:tc>
          <w:tcPr>
            <w:tcW w:w="1310" w:type="dxa"/>
            <w:vMerge w:val="restart"/>
            <w:vAlign w:val="center"/>
          </w:tcPr>
          <w:p w14:paraId="298D15DB" w14:textId="395ACDB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37, Section IV.</w:t>
            </w:r>
          </w:p>
        </w:tc>
        <w:tc>
          <w:tcPr>
            <w:tcW w:w="4190" w:type="dxa"/>
            <w:vAlign w:val="center"/>
          </w:tcPr>
          <w:p w14:paraId="248C426F" w14:textId="3261A98D" w:rsidR="007F287E" w:rsidRPr="00B66B99" w:rsidRDefault="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33DD67EE" w14:textId="4E6FEEFE" w:rsidR="007F287E" w:rsidRDefault="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2EE11500" w14:textId="77777777" w:rsidTr="009C4B33">
        <w:trPr>
          <w:cantSplit/>
          <w:jc w:val="center"/>
        </w:trPr>
        <w:tc>
          <w:tcPr>
            <w:tcW w:w="2452" w:type="dxa"/>
            <w:vMerge/>
            <w:vAlign w:val="center"/>
          </w:tcPr>
          <w:p w14:paraId="3206BEA0"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47CBD3E5"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718CD4E0" w14:textId="0C92F22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42CF89AA" w14:textId="0F2F8943"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0FA18B38" w14:textId="77777777" w:rsidTr="009C4B33">
        <w:trPr>
          <w:cantSplit/>
          <w:jc w:val="center"/>
        </w:trPr>
        <w:tc>
          <w:tcPr>
            <w:tcW w:w="2452" w:type="dxa"/>
            <w:vMerge/>
            <w:vAlign w:val="center"/>
          </w:tcPr>
          <w:p w14:paraId="0BEF7D77"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7DACF73F"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6F9634DA" w14:textId="1D4B82DC"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707690E5" w14:textId="2DB1763B"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42366430" w14:textId="77777777" w:rsidTr="009C4B33">
        <w:trPr>
          <w:cantSplit/>
          <w:jc w:val="center"/>
        </w:trPr>
        <w:tc>
          <w:tcPr>
            <w:tcW w:w="2452" w:type="dxa"/>
            <w:vMerge/>
            <w:vAlign w:val="center"/>
          </w:tcPr>
          <w:p w14:paraId="2488CA3B"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2EC2F8C0"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08CDA3E3" w14:textId="76504A5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5414EF8A" w14:textId="0C117354"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6BDD2F04" w14:textId="77777777" w:rsidTr="009C4B33">
        <w:trPr>
          <w:cantSplit/>
          <w:jc w:val="center"/>
        </w:trPr>
        <w:tc>
          <w:tcPr>
            <w:tcW w:w="2452" w:type="dxa"/>
            <w:vMerge w:val="restart"/>
            <w:vAlign w:val="center"/>
          </w:tcPr>
          <w:p w14:paraId="45B60C4F" w14:textId="77777777"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Community Action Treatment (CAT) Team for Ages 0-10 </w:t>
            </w:r>
          </w:p>
          <w:p w14:paraId="3BAE6439" w14:textId="74031DC5"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(CAT Tier 3 Variation)</w:t>
            </w:r>
          </w:p>
        </w:tc>
        <w:tc>
          <w:tcPr>
            <w:tcW w:w="1310" w:type="dxa"/>
            <w:vMerge w:val="restart"/>
            <w:vAlign w:val="center"/>
          </w:tcPr>
          <w:p w14:paraId="64B6B8EC" w14:textId="77777777" w:rsidR="002C0298"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38,</w:t>
            </w:r>
          </w:p>
          <w:p w14:paraId="2C47AFEE" w14:textId="4031F40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N</w:t>
            </w:r>
          </w:p>
        </w:tc>
        <w:tc>
          <w:tcPr>
            <w:tcW w:w="4190" w:type="dxa"/>
            <w:vAlign w:val="center"/>
          </w:tcPr>
          <w:p w14:paraId="55351367" w14:textId="61AE3B0A" w:rsidR="002C0298" w:rsidRPr="00B66B99" w:rsidRDefault="002C0298">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preschool, and daycare attendance</w:t>
            </w:r>
          </w:p>
        </w:tc>
        <w:tc>
          <w:tcPr>
            <w:tcW w:w="1740" w:type="dxa"/>
            <w:vAlign w:val="center"/>
          </w:tcPr>
          <w:p w14:paraId="70363D5E" w14:textId="53F08EC9"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FB9E14A" w14:textId="77777777" w:rsidTr="009C4B33">
        <w:trPr>
          <w:cantSplit/>
          <w:jc w:val="center"/>
        </w:trPr>
        <w:tc>
          <w:tcPr>
            <w:tcW w:w="2452" w:type="dxa"/>
            <w:vMerge/>
            <w:vAlign w:val="center"/>
          </w:tcPr>
          <w:p w14:paraId="1F618DA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C837051"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5978C5EA" w14:textId="54DBDC33"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Level of Functioning (CFRAS and FARS)</w:t>
            </w:r>
          </w:p>
        </w:tc>
        <w:tc>
          <w:tcPr>
            <w:tcW w:w="1740" w:type="dxa"/>
            <w:vAlign w:val="center"/>
          </w:tcPr>
          <w:p w14:paraId="094D90D5" w14:textId="2763722B"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B51825F" w14:textId="77777777" w:rsidTr="009C4B33">
        <w:trPr>
          <w:cantSplit/>
          <w:jc w:val="center"/>
        </w:trPr>
        <w:tc>
          <w:tcPr>
            <w:tcW w:w="2452" w:type="dxa"/>
            <w:vMerge/>
            <w:vAlign w:val="center"/>
          </w:tcPr>
          <w:p w14:paraId="6EBFEBE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53C9470B"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6BB75A45" w14:textId="29CF1B6C" w:rsidR="002C0298" w:rsidRPr="00B66B99" w:rsidRDefault="002C0298">
            <w:pPr>
              <w:spacing w:before="0" w:after="0"/>
              <w:ind w:left="0"/>
              <w:rPr>
                <w:rFonts w:ascii="Arial Narrow" w:eastAsia="Times New Roman" w:hAnsi="Arial Narrow" w:cs="Arial"/>
                <w:sz w:val="20"/>
                <w:szCs w:val="20"/>
              </w:rPr>
            </w:pPr>
            <w:r w:rsidRPr="002C0298">
              <w:rPr>
                <w:rFonts w:ascii="Arial Narrow" w:eastAsia="Times New Roman" w:hAnsi="Arial Narrow" w:cs="Arial"/>
                <w:sz w:val="20"/>
                <w:szCs w:val="20"/>
              </w:rPr>
              <w:t>Living in a Community Setting</w:t>
            </w:r>
          </w:p>
        </w:tc>
        <w:tc>
          <w:tcPr>
            <w:tcW w:w="1740" w:type="dxa"/>
            <w:vAlign w:val="center"/>
          </w:tcPr>
          <w:p w14:paraId="740EEAC5" w14:textId="2A6FD46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2C0298" w:rsidRPr="00200ED3" w14:paraId="635654C6" w14:textId="77777777" w:rsidTr="009C4B33">
        <w:trPr>
          <w:cantSplit/>
          <w:jc w:val="center"/>
        </w:trPr>
        <w:tc>
          <w:tcPr>
            <w:tcW w:w="2452" w:type="dxa"/>
            <w:vMerge/>
            <w:vAlign w:val="center"/>
          </w:tcPr>
          <w:p w14:paraId="01036BA1"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B44AF5D"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1508859D" w14:textId="0F5DA57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Family Functioning </w:t>
            </w:r>
            <w:r w:rsidRPr="002C0298">
              <w:rPr>
                <w:rFonts w:ascii="Arial Narrow" w:eastAsia="Times New Roman" w:hAnsi="Arial Narrow" w:cs="Arial"/>
                <w:sz w:val="20"/>
                <w:szCs w:val="20"/>
              </w:rPr>
              <w:t>(NCFAS-G+R)</w:t>
            </w:r>
          </w:p>
        </w:tc>
        <w:tc>
          <w:tcPr>
            <w:tcW w:w="1740" w:type="dxa"/>
            <w:vAlign w:val="center"/>
          </w:tcPr>
          <w:p w14:paraId="02FA9C99" w14:textId="062F4F0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2C0298" w:rsidRPr="00200ED3" w14:paraId="7D25E1CC" w14:textId="77777777" w:rsidTr="009C4B33">
        <w:trPr>
          <w:cantSplit/>
          <w:jc w:val="center"/>
        </w:trPr>
        <w:tc>
          <w:tcPr>
            <w:tcW w:w="2452" w:type="dxa"/>
            <w:vMerge w:val="restart"/>
            <w:vAlign w:val="center"/>
          </w:tcPr>
          <w:p w14:paraId="01FF1CCF" w14:textId="27556F4C" w:rsidR="002C0298" w:rsidRPr="007F287E" w:rsidRDefault="002C0298" w:rsidP="002C0298">
            <w:pPr>
              <w:keepNext/>
              <w:spacing w:before="0" w:after="0"/>
              <w:ind w:left="0"/>
              <w:rPr>
                <w:rFonts w:ascii="Arial Narrow" w:eastAsia="Times New Roman" w:hAnsi="Arial Narrow" w:cs="Arial"/>
                <w:iCs/>
                <w:sz w:val="20"/>
                <w:szCs w:val="20"/>
              </w:rPr>
            </w:pPr>
            <w:r w:rsidRPr="002C0298">
              <w:rPr>
                <w:rFonts w:ascii="Arial Narrow" w:eastAsia="Times New Roman" w:hAnsi="Arial Narrow" w:cs="Arial"/>
                <w:iCs/>
                <w:sz w:val="20"/>
                <w:szCs w:val="20"/>
              </w:rPr>
              <w:lastRenderedPageBreak/>
              <w:t>Multidisciplinary Child Welfare Teams</w:t>
            </w:r>
            <w:r>
              <w:rPr>
                <w:rFonts w:ascii="Arial Narrow" w:eastAsia="Times New Roman" w:hAnsi="Arial Narrow" w:cs="Arial"/>
                <w:iCs/>
                <w:sz w:val="20"/>
                <w:szCs w:val="20"/>
              </w:rPr>
              <w:t xml:space="preserve">, </w:t>
            </w:r>
            <w:r w:rsidRPr="002C0298">
              <w:rPr>
                <w:rFonts w:ascii="Arial Narrow" w:eastAsia="Times New Roman" w:hAnsi="Arial Narrow" w:cs="Arial"/>
                <w:iCs/>
                <w:sz w:val="20"/>
                <w:szCs w:val="20"/>
              </w:rPr>
              <w:t>Family Intensive Treatment (FIT), Tier 2 Variation</w:t>
            </w:r>
          </w:p>
        </w:tc>
        <w:tc>
          <w:tcPr>
            <w:tcW w:w="1310" w:type="dxa"/>
            <w:vMerge w:val="restart"/>
            <w:vAlign w:val="center"/>
          </w:tcPr>
          <w:p w14:paraId="0BE60F26" w14:textId="77777777" w:rsidR="002C0298"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39,</w:t>
            </w:r>
          </w:p>
          <w:p w14:paraId="3300D265" w14:textId="4490C70E" w:rsidR="002C0298" w:rsidRPr="00B66B99"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IV.</w:t>
            </w:r>
          </w:p>
        </w:tc>
        <w:tc>
          <w:tcPr>
            <w:tcW w:w="4190" w:type="dxa"/>
            <w:vAlign w:val="center"/>
          </w:tcPr>
          <w:p w14:paraId="41943214" w14:textId="27CE1A62" w:rsidR="002C0298" w:rsidRPr="00B66B99" w:rsidRDefault="002C0298" w:rsidP="002C0298">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6D51FB62" w14:textId="28D6DBF9" w:rsidR="002C0298" w:rsidRDefault="002C0298" w:rsidP="002C0298">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20F61D8C" w14:textId="77777777" w:rsidTr="009C4B33">
        <w:trPr>
          <w:cantSplit/>
          <w:jc w:val="center"/>
        </w:trPr>
        <w:tc>
          <w:tcPr>
            <w:tcW w:w="2452" w:type="dxa"/>
            <w:vMerge/>
            <w:vAlign w:val="center"/>
          </w:tcPr>
          <w:p w14:paraId="31545169"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0AC3FE31"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BFB5780" w14:textId="55C1A60A"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145877BC" w14:textId="010BAB86"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0C37D1DA" w14:textId="77777777" w:rsidTr="009C4B33">
        <w:trPr>
          <w:cantSplit/>
          <w:jc w:val="center"/>
        </w:trPr>
        <w:tc>
          <w:tcPr>
            <w:tcW w:w="2452" w:type="dxa"/>
            <w:vMerge/>
            <w:vAlign w:val="center"/>
          </w:tcPr>
          <w:p w14:paraId="1CD84AD2"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30BB0E4A"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32008F9" w14:textId="37BFD7A5"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4F04F500" w14:textId="55C0B5F9"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16FA1547" w14:textId="77777777" w:rsidTr="009C4B33">
        <w:trPr>
          <w:cantSplit/>
          <w:jc w:val="center"/>
        </w:trPr>
        <w:tc>
          <w:tcPr>
            <w:tcW w:w="2452" w:type="dxa"/>
            <w:vMerge/>
            <w:vAlign w:val="center"/>
          </w:tcPr>
          <w:p w14:paraId="547A4B4C"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72A777CD"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DABE178" w14:textId="5D11FF60"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65F584F2" w14:textId="167EF1A0"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default" r:id="rId8"/>
      <w:footerReference w:type="default" r:id="rId9"/>
      <w:headerReference w:type="first" r:id="rId10"/>
      <w:footerReference w:type="first" r:id="rId11"/>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00E1" w14:textId="77777777" w:rsidR="00D817BB" w:rsidRDefault="00D817BB" w:rsidP="00DC7393">
      <w:pPr>
        <w:spacing w:before="0" w:after="0"/>
      </w:pPr>
      <w:r>
        <w:separator/>
      </w:r>
    </w:p>
  </w:endnote>
  <w:endnote w:type="continuationSeparator" w:id="0">
    <w:p w14:paraId="228D68E9" w14:textId="77777777" w:rsidR="00D817BB" w:rsidRDefault="00D817BB"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39C3" w14:textId="77777777" w:rsidR="00D817BB" w:rsidRDefault="00D817BB" w:rsidP="00DC7393">
      <w:pPr>
        <w:spacing w:before="0" w:after="0"/>
      </w:pPr>
      <w:r>
        <w:separator/>
      </w:r>
    </w:p>
  </w:footnote>
  <w:footnote w:type="continuationSeparator" w:id="0">
    <w:p w14:paraId="6A004DD4" w14:textId="77777777" w:rsidR="00D817BB" w:rsidRDefault="00D817BB"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7CF1450B" w:rsidR="00F45285" w:rsidRPr="007A546C" w:rsidRDefault="00A86FBC" w:rsidP="007A546C">
    <w:pPr>
      <w:pStyle w:val="Header"/>
      <w:ind w:left="0"/>
      <w:rPr>
        <w:rFonts w:ascii="Arial Narrow" w:hAnsi="Arial Narrow"/>
        <w:b/>
      </w:rPr>
    </w:pPr>
    <w:r>
      <w:rPr>
        <w:rFonts w:ascii="Arial Narrow" w:hAnsi="Arial Narrow"/>
        <w:b/>
      </w:rPr>
      <w:t xml:space="preserve">July </w:t>
    </w:r>
    <w:r w:rsidR="003E7D61">
      <w:rPr>
        <w:rFonts w:ascii="Arial Narrow" w:hAnsi="Arial Narrow"/>
        <w:b/>
      </w:rPr>
      <w:t xml:space="preserve">1, </w:t>
    </w:r>
    <w:r w:rsidR="007F287E">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786196516">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604629">
    <w:abstractNumId w:val="3"/>
  </w:num>
  <w:num w:numId="3" w16cid:durableId="365643284">
    <w:abstractNumId w:val="8"/>
  </w:num>
  <w:num w:numId="4" w16cid:durableId="2098866941">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13287369">
    <w:abstractNumId w:val="9"/>
  </w:num>
  <w:num w:numId="6" w16cid:durableId="1242174529">
    <w:abstractNumId w:val="1"/>
  </w:num>
  <w:num w:numId="7" w16cid:durableId="1654943754">
    <w:abstractNumId w:val="5"/>
  </w:num>
  <w:num w:numId="8" w16cid:durableId="58024072">
    <w:abstractNumId w:val="4"/>
  </w:num>
  <w:num w:numId="9" w16cid:durableId="966013006">
    <w:abstractNumId w:val="6"/>
  </w:num>
  <w:num w:numId="10" w16cid:durableId="1779523677">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806170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30D20"/>
    <w:rsid w:val="00041077"/>
    <w:rsid w:val="00044E39"/>
    <w:rsid w:val="000529C7"/>
    <w:rsid w:val="000E2708"/>
    <w:rsid w:val="001525DD"/>
    <w:rsid w:val="00181C8E"/>
    <w:rsid w:val="00182BDC"/>
    <w:rsid w:val="0019453E"/>
    <w:rsid w:val="00195E64"/>
    <w:rsid w:val="001A1AF5"/>
    <w:rsid w:val="001A7C98"/>
    <w:rsid w:val="001B1BCE"/>
    <w:rsid w:val="001B2127"/>
    <w:rsid w:val="001C3831"/>
    <w:rsid w:val="001C6A43"/>
    <w:rsid w:val="001D4AC0"/>
    <w:rsid w:val="001E67F8"/>
    <w:rsid w:val="00214CBB"/>
    <w:rsid w:val="00264ACF"/>
    <w:rsid w:val="00280236"/>
    <w:rsid w:val="002A11B1"/>
    <w:rsid w:val="002C0298"/>
    <w:rsid w:val="002C6387"/>
    <w:rsid w:val="002E32A3"/>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6173A"/>
    <w:rsid w:val="00571021"/>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F287E"/>
    <w:rsid w:val="007F3B57"/>
    <w:rsid w:val="00836830"/>
    <w:rsid w:val="00836995"/>
    <w:rsid w:val="00894398"/>
    <w:rsid w:val="008D0EF0"/>
    <w:rsid w:val="00963E30"/>
    <w:rsid w:val="009727D1"/>
    <w:rsid w:val="00986550"/>
    <w:rsid w:val="009933A2"/>
    <w:rsid w:val="0099663F"/>
    <w:rsid w:val="009A751F"/>
    <w:rsid w:val="009C4B33"/>
    <w:rsid w:val="009E04CE"/>
    <w:rsid w:val="00A207B1"/>
    <w:rsid w:val="00A21934"/>
    <w:rsid w:val="00A3520F"/>
    <w:rsid w:val="00A86FBC"/>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053F9"/>
    <w:rsid w:val="00D12C6A"/>
    <w:rsid w:val="00D62923"/>
    <w:rsid w:val="00D72885"/>
    <w:rsid w:val="00D728A7"/>
    <w:rsid w:val="00D817BB"/>
    <w:rsid w:val="00D84BD5"/>
    <w:rsid w:val="00D90056"/>
    <w:rsid w:val="00DB6E2F"/>
    <w:rsid w:val="00DC7393"/>
    <w:rsid w:val="00DF457F"/>
    <w:rsid w:val="00E04BBB"/>
    <w:rsid w:val="00E06AAA"/>
    <w:rsid w:val="00E209A2"/>
    <w:rsid w:val="00EA2320"/>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BC360AAF-EE55-4472-A015-A2D15B8228C1}"/>
</file>

<file path=customXml/itemProps3.xml><?xml version="1.0" encoding="utf-8"?>
<ds:datastoreItem xmlns:ds="http://schemas.openxmlformats.org/officeDocument/2006/customXml" ds:itemID="{C5AA4E1F-749C-49C3-B99B-16B237931B85}"/>
</file>

<file path=customXml/itemProps4.xml><?xml version="1.0" encoding="utf-8"?>
<ds:datastoreItem xmlns:ds="http://schemas.openxmlformats.org/officeDocument/2006/customXml" ds:itemID="{F4D204DC-B8B0-4D03-BE6C-5267D0E96396}"/>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E - Minimum Performance Measures</dc:title>
  <dc:creator>Micallef, Jimmers</dc:creator>
  <cp:lastModifiedBy>VanDyke, Misty N</cp:lastModifiedBy>
  <cp:revision>3</cp:revision>
  <cp:lastPrinted>2016-03-07T18:51:00Z</cp:lastPrinted>
  <dcterms:created xsi:type="dcterms:W3CDTF">2023-07-05T22:11:00Z</dcterms:created>
  <dcterms:modified xsi:type="dcterms:W3CDTF">2025-06-11T19:31:00Z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