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C4A" w14:textId="77777777" w:rsidR="001C3831" w:rsidRPr="00703457" w:rsidRDefault="001C3831" w:rsidP="001C3831">
      <w:pPr>
        <w:jc w:val="center"/>
        <w:rPr>
          <w:rFonts w:ascii="Arial Narrow" w:hAnsi="Arial Narrow"/>
          <w:b/>
        </w:rPr>
      </w:pPr>
      <w:r w:rsidRPr="00703457">
        <w:rPr>
          <w:rFonts w:ascii="Arial Narrow" w:hAnsi="Arial Narrow"/>
          <w:b/>
        </w:rPr>
        <w:t>EXHIBIT B – SCOPE OF WORK</w:t>
      </w:r>
    </w:p>
    <w:p w14:paraId="0DFE2CE9"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Scope of Service</w:t>
      </w:r>
    </w:p>
    <w:p w14:paraId="6B0D9AF1" w14:textId="77777777" w:rsidR="001C3831" w:rsidRPr="00703457" w:rsidRDefault="001C3831" w:rsidP="001C3831">
      <w:pPr>
        <w:tabs>
          <w:tab w:val="num" w:pos="540"/>
          <w:tab w:val="num" w:pos="1620"/>
        </w:tabs>
        <w:ind w:left="0"/>
        <w:rPr>
          <w:rFonts w:ascii="Arial Narrow" w:hAnsi="Arial Narrow"/>
        </w:rPr>
      </w:pPr>
      <w:r w:rsidRPr="00703457">
        <w:rPr>
          <w:rFonts w:ascii="Arial Narrow" w:hAnsi="Arial Narrow"/>
        </w:rPr>
        <w:t xml:space="preserve">The Managing Entity shall be responsible for the </w:t>
      </w:r>
      <w:r w:rsidR="00937EC3" w:rsidRPr="00703457">
        <w:rPr>
          <w:rFonts w:ascii="Arial Narrow" w:hAnsi="Arial Narrow"/>
        </w:rPr>
        <w:t>planning, coordination</w:t>
      </w:r>
      <w:r w:rsidRPr="00703457">
        <w:rPr>
          <w:rFonts w:ascii="Arial Narrow" w:hAnsi="Arial Narrow"/>
        </w:rPr>
        <w:t xml:space="preserve">, and </w:t>
      </w:r>
      <w:r w:rsidR="00937EC3" w:rsidRPr="00703457">
        <w:rPr>
          <w:rFonts w:ascii="Arial Narrow" w:hAnsi="Arial Narrow"/>
        </w:rPr>
        <w:t xml:space="preserve">subcontracting </w:t>
      </w:r>
      <w:r w:rsidRPr="00703457">
        <w:rPr>
          <w:rFonts w:ascii="Arial Narrow" w:hAnsi="Arial Narrow"/>
        </w:rPr>
        <w:t xml:space="preserve">of the </w:t>
      </w:r>
      <w:r w:rsidR="00937EC3" w:rsidRPr="00703457">
        <w:rPr>
          <w:rFonts w:ascii="Arial Narrow" w:hAnsi="Arial Narrow"/>
        </w:rPr>
        <w:t>Provider Network, as defined by s. 394.9082(2)(f), F.S.</w:t>
      </w:r>
      <w:r w:rsidRPr="00703457">
        <w:rPr>
          <w:rFonts w:ascii="Arial Narrow" w:hAnsi="Arial Narrow"/>
        </w:rPr>
        <w:t xml:space="preserve">, </w:t>
      </w:r>
      <w:r w:rsidR="00A35FDF" w:rsidRPr="00703457">
        <w:rPr>
          <w:rFonts w:ascii="Arial Narrow" w:hAnsi="Arial Narrow"/>
        </w:rPr>
        <w:t xml:space="preserve">thereby </w:t>
      </w:r>
      <w:r w:rsidRPr="00703457">
        <w:rPr>
          <w:rFonts w:ascii="Arial Narrow" w:hAnsi="Arial Narrow"/>
        </w:rPr>
        <w:t>providing a comprehensive array of Behavioral Health Services to individuals</w:t>
      </w:r>
      <w:r w:rsidR="00937EC3" w:rsidRPr="00703457">
        <w:rPr>
          <w:rFonts w:ascii="Arial Narrow" w:hAnsi="Arial Narrow"/>
        </w:rPr>
        <w:t>, including</w:t>
      </w:r>
      <w:r w:rsidR="00937EC3" w:rsidRPr="00703457">
        <w:t xml:space="preserve"> </w:t>
      </w:r>
      <w:r w:rsidR="00937EC3" w:rsidRPr="00703457">
        <w:rPr>
          <w:rFonts w:ascii="Arial Narrow" w:hAnsi="Arial Narrow"/>
        </w:rPr>
        <w:t>emergency, acute care, residential, outpatient, recovery support, consumer support and prevention services</w:t>
      </w:r>
      <w:r w:rsidR="00CE2E2B" w:rsidRPr="00703457">
        <w:rPr>
          <w:rFonts w:ascii="Arial Narrow" w:hAnsi="Arial Narrow"/>
        </w:rPr>
        <w:t>.</w:t>
      </w:r>
    </w:p>
    <w:p w14:paraId="03FE0784"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Major Contract Goals</w:t>
      </w:r>
    </w:p>
    <w:p w14:paraId="4372FF16" w14:textId="77777777" w:rsidR="00A35FDF" w:rsidRPr="00703457" w:rsidRDefault="001C3831" w:rsidP="0071459B">
      <w:pPr>
        <w:ind w:left="0"/>
        <w:rPr>
          <w:rFonts w:ascii="Arial Narrow" w:hAnsi="Arial Narrow"/>
        </w:rPr>
      </w:pPr>
      <w:r w:rsidRPr="00703457">
        <w:rPr>
          <w:rFonts w:ascii="Arial Narrow" w:hAnsi="Arial Narrow"/>
        </w:rPr>
        <w:t>The Department is contracting with the Managing Entity</w:t>
      </w:r>
      <w:r w:rsidR="00A35FDF" w:rsidRPr="00703457">
        <w:rPr>
          <w:rFonts w:ascii="Arial Narrow" w:hAnsi="Arial Narrow"/>
        </w:rPr>
        <w:t>, pursuant to s. 394.9082, F.S.,</w:t>
      </w:r>
      <w:r w:rsidRPr="00703457">
        <w:rPr>
          <w:rFonts w:ascii="Arial Narrow" w:hAnsi="Arial Narrow"/>
        </w:rPr>
        <w:t xml:space="preserve"> to</w:t>
      </w:r>
      <w:r w:rsidR="00A35FDF" w:rsidRPr="00703457">
        <w:rPr>
          <w:rFonts w:ascii="Arial Narrow" w:hAnsi="Arial Narrow"/>
        </w:rPr>
        <w:t xml:space="preserve"> plan, coordinate, and subcontract for the delivery of community mental health and substance abuse services;</w:t>
      </w:r>
      <w:r w:rsidR="00312252" w:rsidRPr="00703457">
        <w:rPr>
          <w:rFonts w:ascii="Arial Narrow" w:hAnsi="Arial Narrow"/>
        </w:rPr>
        <w:t xml:space="preserve"> </w:t>
      </w:r>
      <w:r w:rsidR="0071459B" w:rsidRPr="00703457">
        <w:rPr>
          <w:rFonts w:ascii="Arial Narrow" w:hAnsi="Arial Narrow"/>
        </w:rPr>
        <w:t xml:space="preserve">to </w:t>
      </w:r>
      <w:r w:rsidR="00A35FDF" w:rsidRPr="00703457">
        <w:rPr>
          <w:rFonts w:ascii="Arial Narrow" w:hAnsi="Arial Narrow"/>
        </w:rPr>
        <w:t>improve access to care and promote service continuity; and to support efficient and effective delivery of services.</w:t>
      </w:r>
    </w:p>
    <w:p w14:paraId="2DB0C84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Service Area and Locations</w:t>
      </w:r>
    </w:p>
    <w:p w14:paraId="720145F4" w14:textId="77777777" w:rsidR="006C6AFB"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subcontract for services within the following counties: ____, </w:t>
      </w:r>
    </w:p>
    <w:p w14:paraId="35E597E1" w14:textId="77777777" w:rsidR="00E61439" w:rsidRPr="00703457" w:rsidRDefault="00E61439" w:rsidP="005E0749">
      <w:pPr>
        <w:numPr>
          <w:ilvl w:val="1"/>
          <w:numId w:val="2"/>
        </w:numPr>
        <w:tabs>
          <w:tab w:val="num" w:pos="540"/>
          <w:tab w:val="num" w:pos="1260"/>
        </w:tabs>
        <w:ind w:left="540"/>
        <w:rPr>
          <w:rFonts w:ascii="Arial Narrow" w:hAnsi="Arial Narrow"/>
        </w:rPr>
      </w:pPr>
      <w:r w:rsidRPr="00703457">
        <w:rPr>
          <w:rFonts w:ascii="Arial Narrow" w:hAnsi="Arial Narrow"/>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44005E7E" w14:textId="2D5F65FC" w:rsidR="001C3831" w:rsidRPr="00703457" w:rsidRDefault="006C6AFB" w:rsidP="00E10734">
      <w:pPr>
        <w:numPr>
          <w:ilvl w:val="1"/>
          <w:numId w:val="2"/>
        </w:numPr>
        <w:tabs>
          <w:tab w:val="num" w:pos="540"/>
          <w:tab w:val="num" w:pos="1260"/>
        </w:tabs>
        <w:ind w:left="540" w:right="-720"/>
        <w:rPr>
          <w:rFonts w:ascii="Arial Narrow" w:hAnsi="Arial Narrow"/>
        </w:rPr>
      </w:pPr>
      <w:r w:rsidRPr="00703457">
        <w:rPr>
          <w:rFonts w:ascii="Arial Narrow" w:hAnsi="Arial Narrow"/>
        </w:rPr>
        <w:t xml:space="preserve">The Managing Entity shall </w:t>
      </w:r>
      <w:r w:rsidR="001C3831" w:rsidRPr="00703457">
        <w:rPr>
          <w:rFonts w:ascii="Arial Narrow" w:hAnsi="Arial Narrow"/>
        </w:rPr>
        <w:t>maintain an administrative office within the service area</w:t>
      </w:r>
      <w:r w:rsidRPr="00703457">
        <w:rPr>
          <w:rFonts w:ascii="Arial Narrow" w:hAnsi="Arial Narrow"/>
        </w:rPr>
        <w:t xml:space="preserve"> defined in </w:t>
      </w:r>
      <w:r w:rsidRPr="00703457">
        <w:rPr>
          <w:rFonts w:ascii="Arial Narrow" w:hAnsi="Arial Narrow"/>
          <w:b/>
        </w:rPr>
        <w:t>Section B-</w:t>
      </w:r>
      <w:r w:rsidR="007E1701" w:rsidRPr="00703457">
        <w:rPr>
          <w:rFonts w:ascii="Arial Narrow" w:hAnsi="Arial Narrow"/>
          <w:b/>
        </w:rPr>
        <w:t>3.1</w:t>
      </w:r>
      <w:r w:rsidR="007E1701" w:rsidRPr="00703457">
        <w:rPr>
          <w:rFonts w:ascii="Arial Narrow" w:hAnsi="Arial Narrow"/>
        </w:rPr>
        <w:t xml:space="preserve"> and</w:t>
      </w:r>
      <w:r w:rsidR="001C3831" w:rsidRPr="00703457">
        <w:rPr>
          <w:rFonts w:ascii="Arial Narrow" w:hAnsi="Arial Narrow"/>
        </w:rPr>
        <w:t xml:space="preserve"> shall subcontract with Network Services Providers operating within the same area.</w:t>
      </w:r>
    </w:p>
    <w:p w14:paraId="5D35D3C0"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notify the Department’s Contract Manager, in writing, at least 10 calendar days prior to any changes in locations where services are being provided. </w:t>
      </w:r>
    </w:p>
    <w:p w14:paraId="75094DA1"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notify the Department in writing a minimum of 30 days prior to making changes in location that will affect the Department’s ability to contact the Managing Entity by telephone or facsimile transmission.</w:t>
      </w:r>
    </w:p>
    <w:p w14:paraId="00F41460" w14:textId="77777777" w:rsidR="001C3831" w:rsidRPr="00703457" w:rsidRDefault="001C3831" w:rsidP="001C3831">
      <w:pPr>
        <w:keepNext/>
        <w:numPr>
          <w:ilvl w:val="0"/>
          <w:numId w:val="2"/>
        </w:numPr>
        <w:tabs>
          <w:tab w:val="num" w:pos="540"/>
        </w:tabs>
        <w:rPr>
          <w:rFonts w:ascii="Arial Narrow" w:hAnsi="Arial Narrow"/>
          <w:b/>
        </w:rPr>
      </w:pPr>
      <w:r w:rsidRPr="00703457">
        <w:rPr>
          <w:rFonts w:ascii="Arial Narrow" w:hAnsi="Arial Narrow"/>
          <w:b/>
        </w:rPr>
        <w:t>Individuals to Be Served</w:t>
      </w:r>
    </w:p>
    <w:p w14:paraId="2EBE5628" w14:textId="77777777" w:rsidR="001C3831" w:rsidRPr="00703457" w:rsidRDefault="001C3831" w:rsidP="001C3831">
      <w:pPr>
        <w:keepNext/>
        <w:tabs>
          <w:tab w:val="num" w:pos="540"/>
          <w:tab w:val="num" w:pos="720"/>
        </w:tabs>
        <w:ind w:left="0"/>
        <w:rPr>
          <w:rFonts w:ascii="Arial Narrow" w:hAnsi="Arial Narrow"/>
          <w:b/>
        </w:rPr>
      </w:pPr>
      <w:r w:rsidRPr="00703457">
        <w:rPr>
          <w:rFonts w:ascii="Arial Narrow" w:hAnsi="Arial Narrow"/>
        </w:rPr>
        <w:t xml:space="preserve">The Managing Entity shall contract with Network Service Providers for Behavioral Health Services provided to individuals as detailed in </w:t>
      </w:r>
      <w:r w:rsidRPr="00703457">
        <w:rPr>
          <w:rFonts w:ascii="Arial Narrow" w:hAnsi="Arial Narrow"/>
          <w:b/>
        </w:rPr>
        <w:t>Section B-5.</w:t>
      </w:r>
      <w:r w:rsidRPr="00703457">
        <w:rPr>
          <w:rFonts w:ascii="Arial Narrow" w:hAnsi="Arial Narrow"/>
        </w:rPr>
        <w:t xml:space="preserve"> Contracts with Network Service Providers shall include compliance with the Department's requirements for Individuals Served. </w:t>
      </w:r>
    </w:p>
    <w:p w14:paraId="56FC079C"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Eligibility</w:t>
      </w:r>
    </w:p>
    <w:p w14:paraId="1DBCD12A" w14:textId="77777777" w:rsidR="001C3831" w:rsidRPr="00703457" w:rsidRDefault="001C3831" w:rsidP="001C3831">
      <w:pPr>
        <w:tabs>
          <w:tab w:val="num" w:pos="540"/>
          <w:tab w:val="num" w:pos="720"/>
        </w:tabs>
        <w:ind w:left="0"/>
        <w:rPr>
          <w:rFonts w:ascii="Arial Narrow" w:hAnsi="Arial Narrow"/>
          <w:b/>
        </w:rPr>
      </w:pPr>
      <w:r w:rsidRPr="00703457">
        <w:rPr>
          <w:rFonts w:ascii="Arial Narrow" w:hAnsi="Arial Narrow"/>
        </w:rPr>
        <w:t xml:space="preserve">Behavioral Health services shall be provided to persons pursuant to s. 394.674, F.S., including those individuals who have been identified as requiring priority by state or federal law. These identified priorities include, but are not limited to, the categories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B-5.10</w:t>
      </w:r>
      <w:r w:rsidRPr="00703457">
        <w:rPr>
          <w:rFonts w:ascii="Arial Narrow" w:hAnsi="Arial Narrow"/>
        </w:rPr>
        <w:t xml:space="preserve">.  Persons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 xml:space="preserve">B-5.2 </w:t>
      </w:r>
      <w:r w:rsidRPr="00703457">
        <w:rPr>
          <w:rFonts w:ascii="Arial Narrow" w:hAnsi="Arial Narrow"/>
        </w:rPr>
        <w:t>are specifically identified as persons to be given immediate priority over t</w:t>
      </w:r>
      <w:r w:rsidR="003927C2" w:rsidRPr="00703457">
        <w:rPr>
          <w:rFonts w:ascii="Arial Narrow" w:hAnsi="Arial Narrow"/>
        </w:rPr>
        <w:t>hose in any other s</w:t>
      </w:r>
      <w:r w:rsidRPr="00703457">
        <w:rPr>
          <w:rFonts w:ascii="Arial Narrow" w:hAnsi="Arial Narrow"/>
        </w:rPr>
        <w:t>ections.</w:t>
      </w:r>
    </w:p>
    <w:p w14:paraId="6FB10030" w14:textId="1B24F82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96.131, priority admission to pregnant women and women with dependent children by Network Service Providers receiving SAPT Block Grant funding;</w:t>
      </w:r>
    </w:p>
    <w:p w14:paraId="746119A9" w14:textId="7450A178"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96.126, compliance with interim services, for injection drug users, by Network Service Providers receiving SAPT Block Grant funding and treating injection drug users;</w:t>
      </w:r>
    </w:p>
    <w:p w14:paraId="4C225BB5" w14:textId="6B7493D5" w:rsidR="001C3831" w:rsidRPr="00703457" w:rsidRDefault="001C3831" w:rsidP="00E10734">
      <w:pPr>
        <w:numPr>
          <w:ilvl w:val="1"/>
          <w:numId w:val="2"/>
        </w:numPr>
        <w:tabs>
          <w:tab w:val="num" w:pos="540"/>
          <w:tab w:val="num" w:pos="1260"/>
        </w:tabs>
        <w:ind w:left="540" w:right="-360"/>
        <w:rPr>
          <w:rFonts w:ascii="Arial Narrow" w:hAnsi="Arial Narrow"/>
        </w:rPr>
      </w:pPr>
      <w:r w:rsidRPr="00703457">
        <w:rPr>
          <w:rFonts w:ascii="Arial Narrow" w:hAnsi="Arial Narrow"/>
        </w:rPr>
        <w:t xml:space="preserve">Priority for services to families with children that have been determined to require substance abuse and mental health services by child protective investigators and also meet the target populations in </w:t>
      </w:r>
      <w:r w:rsidRPr="00703457">
        <w:rPr>
          <w:rFonts w:ascii="Arial Narrow" w:hAnsi="Arial Narrow"/>
          <w:b/>
        </w:rPr>
        <w:t xml:space="preserve">Section B-5.3.1 </w:t>
      </w:r>
      <w:r w:rsidRPr="00703457">
        <w:rPr>
          <w:rFonts w:ascii="Arial Narrow" w:hAnsi="Arial Narrow"/>
        </w:rPr>
        <w:t>or</w:t>
      </w:r>
      <w:r w:rsidRPr="00703457">
        <w:rPr>
          <w:rFonts w:ascii="Arial Narrow" w:hAnsi="Arial Narrow"/>
          <w:b/>
        </w:rPr>
        <w:t xml:space="preserve"> </w:t>
      </w:r>
      <w:r w:rsidR="006062F8" w:rsidRPr="00703457">
        <w:rPr>
          <w:rFonts w:ascii="Arial Narrow" w:hAnsi="Arial Narrow"/>
          <w:b/>
        </w:rPr>
        <w:t xml:space="preserve">Section </w:t>
      </w:r>
      <w:r w:rsidRPr="00703457">
        <w:rPr>
          <w:rFonts w:ascii="Arial Narrow" w:hAnsi="Arial Narrow"/>
          <w:b/>
        </w:rPr>
        <w:t>B-5.3.2</w:t>
      </w:r>
      <w:r w:rsidRPr="00703457">
        <w:rPr>
          <w:rFonts w:ascii="Arial Narrow" w:hAnsi="Arial Narrow"/>
        </w:rPr>
        <w:t>. Such priority shall be limited to individuals that are not enrolled in Medicaid or another insurance program, or require services that are not paid by another payor source:</w:t>
      </w:r>
    </w:p>
    <w:p w14:paraId="5D251D92"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Parents or caregivers in need of adult mental health services pursuant to s. 394.674(1)(a)2., F.S., based upon the emotional crisis experienced from the potential removal of children; or</w:t>
      </w:r>
    </w:p>
    <w:p w14:paraId="73EC5CAD" w14:textId="77777777" w:rsidR="001C3831" w:rsidRPr="00703457" w:rsidRDefault="001C3831" w:rsidP="00E10734">
      <w:pPr>
        <w:numPr>
          <w:ilvl w:val="2"/>
          <w:numId w:val="2"/>
        </w:numPr>
        <w:tabs>
          <w:tab w:val="num" w:pos="1980"/>
        </w:tabs>
        <w:ind w:left="1260"/>
        <w:rPr>
          <w:rFonts w:ascii="Arial Narrow" w:hAnsi="Arial Narrow"/>
        </w:rPr>
      </w:pPr>
      <w:r w:rsidRPr="00703457">
        <w:rPr>
          <w:rFonts w:ascii="Arial Narrow" w:hAnsi="Arial Narrow"/>
        </w:rPr>
        <w:lastRenderedPageBreak/>
        <w:t>Parents or caregivers in need of adult substance abuse services pursuant to s. 394.674(1)(c)3., F.S., based on the risk to the children due to a substance use disorder.</w:t>
      </w:r>
    </w:p>
    <w:p w14:paraId="4DAC559A" w14:textId="461A7A36"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Individuals who reside in civil and forensic </w:t>
      </w:r>
      <w:r w:rsidR="00405BFF" w:rsidRPr="00703457">
        <w:rPr>
          <w:rFonts w:ascii="Arial Narrow" w:hAnsi="Arial Narrow"/>
        </w:rPr>
        <w:t>S</w:t>
      </w:r>
      <w:r w:rsidRPr="00703457">
        <w:rPr>
          <w:rFonts w:ascii="Arial Narrow" w:hAnsi="Arial Narrow"/>
        </w:rPr>
        <w:t xml:space="preserve">tate Mental Health Treatment Facilities and individuals who are at risk of being admitted into a civil or forensic </w:t>
      </w:r>
      <w:r w:rsidR="00405BFF" w:rsidRPr="00703457">
        <w:rPr>
          <w:rFonts w:ascii="Arial Narrow" w:hAnsi="Arial Narrow"/>
        </w:rPr>
        <w:t>S</w:t>
      </w:r>
      <w:r w:rsidRPr="00703457">
        <w:rPr>
          <w:rFonts w:ascii="Arial Narrow" w:hAnsi="Arial Narrow"/>
        </w:rPr>
        <w:t>tate Mental Health Treatment Facility</w:t>
      </w:r>
      <w:r w:rsidR="000E3412" w:rsidRPr="00703457">
        <w:rPr>
          <w:rFonts w:ascii="Arial Narrow" w:hAnsi="Arial Narrow"/>
        </w:rPr>
        <w:t>;</w:t>
      </w:r>
    </w:p>
    <w:p w14:paraId="675CDF6B"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Individuals who are voluntarily admitted, involuntarily examined, or placed under Part I, Chapter 394, F.S.;</w:t>
      </w:r>
    </w:p>
    <w:p w14:paraId="70F3E9FA"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Individuals who are involuntarily admitted under Part V, Chapter 397, F.S.;</w:t>
      </w:r>
    </w:p>
    <w:p w14:paraId="5864216B"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Residents of assisted living facilities as required in s</w:t>
      </w:r>
      <w:r w:rsidR="005D6C7D" w:rsidRPr="00703457">
        <w:rPr>
          <w:rFonts w:ascii="Arial Narrow" w:hAnsi="Arial Narrow"/>
        </w:rPr>
        <w:t>s</w:t>
      </w:r>
      <w:r w:rsidRPr="00703457">
        <w:rPr>
          <w:rFonts w:ascii="Arial Narrow" w:hAnsi="Arial Narrow"/>
        </w:rPr>
        <w:t>. 394.4574 and 429.075, F.S.;</w:t>
      </w:r>
    </w:p>
    <w:p w14:paraId="1462DA9E" w14:textId="15140CE5"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Children referred for residential placement in compliance with Ch. 65E-9.008, F.A.C </w:t>
      </w:r>
    </w:p>
    <w:p w14:paraId="2F69A396" w14:textId="77777777" w:rsidR="001C3831" w:rsidRPr="00703457" w:rsidRDefault="001C3831" w:rsidP="005F4222">
      <w:pPr>
        <w:numPr>
          <w:ilvl w:val="1"/>
          <w:numId w:val="2"/>
        </w:numPr>
        <w:tabs>
          <w:tab w:val="num" w:pos="540"/>
          <w:tab w:val="num" w:pos="1260"/>
        </w:tabs>
        <w:ind w:left="540"/>
        <w:rPr>
          <w:rFonts w:ascii="Arial Narrow" w:hAnsi="Arial Narrow"/>
        </w:rPr>
      </w:pPr>
      <w:r w:rsidRPr="00703457">
        <w:rPr>
          <w:rFonts w:ascii="Arial Narrow" w:hAnsi="Arial Narrow"/>
        </w:rPr>
        <w:t xml:space="preserve">Inmates approaching the End of Sentence pursuant to Children and Families Operating Procedure (CFOP) 155-47: </w:t>
      </w:r>
      <w:r w:rsidR="006C6AFB" w:rsidRPr="00703457">
        <w:rPr>
          <w:rFonts w:ascii="Arial Narrow" w:hAnsi="Arial Narrow"/>
        </w:rPr>
        <w:t>“</w:t>
      </w:r>
      <w:r w:rsidRPr="00703457">
        <w:rPr>
          <w:rFonts w:ascii="Arial Narrow" w:hAnsi="Arial Narrow"/>
        </w:rPr>
        <w:t xml:space="preserve">Processing Referrals </w:t>
      </w:r>
      <w:r w:rsidR="006C6AFB" w:rsidRPr="00703457">
        <w:rPr>
          <w:rFonts w:ascii="Arial Narrow" w:hAnsi="Arial Narrow"/>
        </w:rPr>
        <w:t>from the Department of</w:t>
      </w:r>
      <w:r w:rsidRPr="00703457">
        <w:rPr>
          <w:rFonts w:ascii="Arial Narrow" w:hAnsi="Arial Narrow"/>
        </w:rPr>
        <w:t xml:space="preserve"> Corrections</w:t>
      </w:r>
      <w:r w:rsidR="001E4ED2" w:rsidRPr="00703457">
        <w:rPr>
          <w:rFonts w:ascii="Arial Narrow" w:hAnsi="Arial Narrow"/>
        </w:rPr>
        <w:t>;</w:t>
      </w:r>
      <w:r w:rsidR="006C6AFB" w:rsidRPr="00703457">
        <w:rPr>
          <w:rFonts w:ascii="Arial Narrow" w:hAnsi="Arial Narrow"/>
        </w:rPr>
        <w:t>”</w:t>
      </w:r>
      <w:r w:rsidR="001E4ED2" w:rsidRPr="00703457">
        <w:rPr>
          <w:rFonts w:ascii="Arial Narrow" w:hAnsi="Arial Narrow"/>
        </w:rPr>
        <w:t xml:space="preserve"> and</w:t>
      </w:r>
    </w:p>
    <w:p w14:paraId="02B57036"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059E7C5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Determination</w:t>
      </w:r>
    </w:p>
    <w:p w14:paraId="2C15F732"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may delegate determinations to the Network Service Providers, subject to the provisions of </w:t>
      </w:r>
      <w:r w:rsidRPr="00703457">
        <w:rPr>
          <w:rFonts w:ascii="Arial Narrow" w:hAnsi="Arial Narrow"/>
          <w:b/>
        </w:rPr>
        <w:t>Section B-6.4</w:t>
      </w:r>
      <w:r w:rsidRPr="00703457">
        <w:rPr>
          <w:rFonts w:ascii="Arial Narrow" w:hAnsi="Arial Narrow"/>
        </w:rPr>
        <w:t xml:space="preserve">. </w:t>
      </w:r>
    </w:p>
    <w:p w14:paraId="61B909D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 no circumstances shall an individual’s county of residence be a factor that denies access to service.  </w:t>
      </w:r>
    </w:p>
    <w:p w14:paraId="12BBD2D7"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4A944DC8"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 in accordance with state law, is exclusively responsible for defining Individuals Served for services provided through this Contract. In the event of a dispute, the determination made by the Department is final and binding on all parties.</w:t>
      </w:r>
    </w:p>
    <w:p w14:paraId="3678DD08"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Equipment</w:t>
      </w:r>
    </w:p>
    <w:p w14:paraId="55C43A8C"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and all Network Service Providers shall supply all equipment necessary to provide services and fulfill the terms and conditions of this Contract, including but not limited to; computers, telephones, copier, and fax machines, supplies and maintenance, and necessary office supplies.</w:t>
      </w:r>
    </w:p>
    <w:p w14:paraId="6406E101"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ensure that Network Service Providers comply with requirements in the </w:t>
      </w:r>
      <w:r w:rsidRPr="00703457">
        <w:rPr>
          <w:rFonts w:ascii="Arial Narrow" w:hAnsi="Arial Narrow"/>
          <w:b/>
        </w:rPr>
        <w:t xml:space="preserve">Guidance </w:t>
      </w:r>
      <w:r w:rsidR="00EA1077" w:rsidRPr="00703457">
        <w:rPr>
          <w:rFonts w:ascii="Arial Narrow" w:hAnsi="Arial Narrow"/>
          <w:b/>
        </w:rPr>
        <w:t>2</w:t>
      </w:r>
      <w:r w:rsidRPr="00703457">
        <w:rPr>
          <w:rFonts w:ascii="Arial Narrow" w:hAnsi="Arial Narrow"/>
          <w:b/>
        </w:rPr>
        <w:t xml:space="preserve"> – Tangible Property Requirements</w:t>
      </w:r>
      <w:r w:rsidRPr="00703457">
        <w:rPr>
          <w:rFonts w:ascii="Arial Narrow" w:hAnsi="Arial Narrow"/>
        </w:rPr>
        <w:t xml:space="preserve"> and document compliance through the submission of </w:t>
      </w:r>
      <w:r w:rsidRPr="00703457">
        <w:rPr>
          <w:rFonts w:ascii="Arial Narrow" w:hAnsi="Arial Narrow"/>
          <w:b/>
        </w:rPr>
        <w:t>Template 1 –</w:t>
      </w:r>
      <w:r w:rsidR="00E35ED8" w:rsidRPr="00703457">
        <w:rPr>
          <w:rFonts w:ascii="Arial Narrow" w:hAnsi="Arial Narrow"/>
          <w:b/>
        </w:rPr>
        <w:t xml:space="preserve"> </w:t>
      </w:r>
      <w:r w:rsidRPr="00703457">
        <w:rPr>
          <w:rFonts w:ascii="Arial Narrow" w:hAnsi="Arial Narrow"/>
          <w:b/>
        </w:rPr>
        <w:t xml:space="preserve">Provider </w:t>
      </w:r>
      <w:r w:rsidR="003927C2" w:rsidRPr="00703457">
        <w:rPr>
          <w:rFonts w:ascii="Arial Narrow" w:hAnsi="Arial Narrow"/>
          <w:b/>
        </w:rPr>
        <w:t xml:space="preserve">Tangible </w:t>
      </w:r>
      <w:r w:rsidRPr="00703457">
        <w:rPr>
          <w:rFonts w:ascii="Arial Narrow" w:hAnsi="Arial Narrow"/>
          <w:b/>
        </w:rPr>
        <w:t>Property Inventory Form</w:t>
      </w:r>
      <w:r w:rsidRPr="00703457">
        <w:rPr>
          <w:rFonts w:ascii="Arial Narrow" w:hAnsi="Arial Narrow"/>
        </w:rPr>
        <w:t>.</w:t>
      </w:r>
    </w:p>
    <w:p w14:paraId="76F2BC86"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Contract Limits</w:t>
      </w:r>
    </w:p>
    <w:p w14:paraId="593766B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Department’s obligation to pay for services provided under this Contract is expressly limited by the availability of funds and subject to annual appropriations by the Legislature.</w:t>
      </w:r>
    </w:p>
    <w:p w14:paraId="3D6CC5C3"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authorizing or incurring indebtedness on behalf of the Department.</w:t>
      </w:r>
    </w:p>
    <w:p w14:paraId="10EB9BA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utilizing accounting practices or redirecting funds to circumvent legislative intent.</w:t>
      </w:r>
    </w:p>
    <w:p w14:paraId="39BF89B9"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Services shall only be provided within the service area outlined in</w:t>
      </w:r>
      <w:r w:rsidRPr="00703457">
        <w:rPr>
          <w:rFonts w:ascii="Arial Narrow" w:hAnsi="Arial Narrow"/>
          <w:b/>
        </w:rPr>
        <w:t xml:space="preserve"> Section B-3.1</w:t>
      </w:r>
      <w:r w:rsidRPr="00703457">
        <w:rPr>
          <w:rFonts w:ascii="Arial Narrow" w:hAnsi="Arial Narrow"/>
        </w:rPr>
        <w:t>.</w:t>
      </w:r>
    </w:p>
    <w:p w14:paraId="04134432" w14:textId="0C327A8C" w:rsidR="001C3831" w:rsidRPr="00703457" w:rsidRDefault="003F6D00" w:rsidP="00EB57CC">
      <w:pPr>
        <w:numPr>
          <w:ilvl w:val="1"/>
          <w:numId w:val="2"/>
        </w:numPr>
        <w:tabs>
          <w:tab w:val="left" w:pos="1260"/>
        </w:tabs>
        <w:ind w:left="540"/>
        <w:rPr>
          <w:rFonts w:ascii="Arial Narrow" w:hAnsi="Arial Narrow"/>
        </w:rPr>
      </w:pPr>
      <w:r w:rsidRPr="00703457">
        <w:rPr>
          <w:rFonts w:ascii="Arial Narrow" w:hAnsi="Arial Narrow"/>
        </w:rPr>
        <w:lastRenderedPageBreak/>
        <w:t>Pursuant to 45 CFR §96.135(a)(5), t</w:t>
      </w:r>
      <w:r w:rsidR="001C3831" w:rsidRPr="00703457">
        <w:rPr>
          <w:rFonts w:ascii="Arial Narrow" w:hAnsi="Arial Narrow"/>
        </w:rPr>
        <w:t xml:space="preserve">he Managing Entity may not enter into </w:t>
      </w:r>
      <w:r w:rsidR="009A1BC0" w:rsidRPr="00703457">
        <w:rPr>
          <w:rFonts w:ascii="Arial Narrow" w:hAnsi="Arial Narrow"/>
        </w:rPr>
        <w:t>subcontracts</w:t>
      </w:r>
      <w:r w:rsidR="001C3831" w:rsidRPr="00703457">
        <w:rPr>
          <w:rFonts w:ascii="Arial Narrow" w:hAnsi="Arial Narrow"/>
        </w:rPr>
        <w:t xml:space="preserve"> with a for-profit entity using Block Grant funds</w:t>
      </w:r>
      <w:r w:rsidR="009A1BC0" w:rsidRPr="00703457">
        <w:rPr>
          <w:rFonts w:ascii="Arial Narrow" w:hAnsi="Arial Narrow"/>
        </w:rPr>
        <w:t xml:space="preserve"> </w:t>
      </w:r>
      <w:r w:rsidR="00555168" w:rsidRPr="00703457">
        <w:rPr>
          <w:rFonts w:ascii="Arial Narrow" w:hAnsi="Arial Narrow"/>
        </w:rPr>
        <w:t xml:space="preserve">unless the for-profit entity subcontract is solely for providing goods and services for the Managing Entity’s own use in meeting its obligations under this Contract. </w:t>
      </w:r>
      <w:r w:rsidRPr="00703457">
        <w:rPr>
          <w:rFonts w:ascii="Arial Narrow" w:hAnsi="Arial Narrow"/>
        </w:rPr>
        <w:t xml:space="preserve">A </w:t>
      </w:r>
      <w:r w:rsidR="00555168" w:rsidRPr="00703457">
        <w:rPr>
          <w:rFonts w:ascii="Arial Narrow" w:hAnsi="Arial Narrow"/>
        </w:rPr>
        <w:t xml:space="preserve">subcontract </w:t>
      </w:r>
      <w:r w:rsidRPr="00703457">
        <w:rPr>
          <w:rFonts w:ascii="Arial Narrow" w:hAnsi="Arial Narrow"/>
        </w:rPr>
        <w:t xml:space="preserve">with a for-profit entity </w:t>
      </w:r>
      <w:r w:rsidR="00555168" w:rsidRPr="00703457">
        <w:rPr>
          <w:rFonts w:ascii="Arial Narrow" w:hAnsi="Arial Narrow"/>
        </w:rPr>
        <w:t xml:space="preserve">may not provide for </w:t>
      </w:r>
      <w:r w:rsidRPr="00703457">
        <w:rPr>
          <w:rFonts w:ascii="Arial Narrow" w:hAnsi="Arial Narrow"/>
        </w:rPr>
        <w:t xml:space="preserve">services </w:t>
      </w:r>
      <w:r w:rsidR="00EB57CC" w:rsidRPr="00703457">
        <w:rPr>
          <w:rFonts w:ascii="Arial Narrow" w:hAnsi="Arial Narrow"/>
        </w:rPr>
        <w:t>meeting the definition of a “subaward” as defined in 2 CFR §200.92</w:t>
      </w:r>
      <w:r w:rsidR="003C329F" w:rsidRPr="00703457">
        <w:rPr>
          <w:rFonts w:ascii="Arial Narrow" w:hAnsi="Arial Narrow"/>
        </w:rPr>
        <w:t>, using Block Grant funds</w:t>
      </w:r>
      <w:r w:rsidR="00EB57CC" w:rsidRPr="00703457">
        <w:rPr>
          <w:rFonts w:ascii="Arial Narrow" w:hAnsi="Arial Narrow"/>
        </w:rPr>
        <w:t>.</w:t>
      </w:r>
    </w:p>
    <w:p w14:paraId="722BD84D"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development, implementation, administrative, or monitoring responsibilities without prior written approval from the Department.</w:t>
      </w:r>
    </w:p>
    <w:p w14:paraId="1715ED46"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for Behavioral Health Services with any person or entity which:</w:t>
      </w:r>
    </w:p>
    <w:p w14:paraId="3F3C4E1A"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barred, suspended, or otherwise prohibited from doing business with any government entity, or has been barred, suspended, or otherwise prohibited from doing business with any government entity in accordance with s. 287.133, F.S.;</w:t>
      </w:r>
    </w:p>
    <w:p w14:paraId="078D13B7"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under investigation or indictment for criminal conduct, or has been convicted of any crime which would adversely reflect on its ability to provide services, or which adversely reflects its ability to properly handle public funds;</w:t>
      </w:r>
    </w:p>
    <w:p w14:paraId="4A3A05E8"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had a contract terminated by the Department for failure to satisfactorily perform or for cause;</w:t>
      </w:r>
    </w:p>
    <w:p w14:paraId="2F01787D"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failed to implement a corrective action plan approved by the Department or any other governmental entity, after having received due notice; or</w:t>
      </w:r>
    </w:p>
    <w:p w14:paraId="007DDBBC" w14:textId="20586114" w:rsidR="00703457" w:rsidRDefault="00703457" w:rsidP="00E35ED8">
      <w:pPr>
        <w:numPr>
          <w:ilvl w:val="2"/>
          <w:numId w:val="2"/>
        </w:numPr>
        <w:tabs>
          <w:tab w:val="num" w:pos="1980"/>
        </w:tabs>
        <w:ind w:left="1260"/>
        <w:rPr>
          <w:rFonts w:ascii="Arial Narrow" w:hAnsi="Arial Narrow"/>
        </w:rPr>
      </w:pPr>
      <w:r>
        <w:rPr>
          <w:rFonts w:ascii="Arial Narrow" w:hAnsi="Arial Narrow"/>
        </w:rPr>
        <w:t>Is ineligible for contracting pursuant to the standards in s. 215.473(2), F.S.</w:t>
      </w:r>
      <w:r w:rsidR="001C3831" w:rsidRPr="00703457">
        <w:rPr>
          <w:rFonts w:ascii="Arial Narrow" w:hAnsi="Arial Narrow"/>
        </w:rPr>
        <w:t xml:space="preserve"> </w:t>
      </w:r>
    </w:p>
    <w:p w14:paraId="1432945E" w14:textId="791E1ED1" w:rsidR="008B6C83" w:rsidRDefault="008B6C83" w:rsidP="008B6C83">
      <w:pPr>
        <w:numPr>
          <w:ilvl w:val="1"/>
          <w:numId w:val="2"/>
        </w:numPr>
        <w:tabs>
          <w:tab w:val="num" w:pos="540"/>
          <w:tab w:val="num" w:pos="1260"/>
        </w:tabs>
        <w:ind w:left="540"/>
        <w:rPr>
          <w:rFonts w:ascii="Arial Narrow" w:hAnsi="Arial Narrow"/>
        </w:rPr>
      </w:pPr>
      <w:r>
        <w:rPr>
          <w:rFonts w:ascii="Arial Narrow" w:hAnsi="Arial Narrow"/>
        </w:rPr>
        <w:t>Regardless of the amount of the subcontract, t</w:t>
      </w:r>
      <w:r w:rsidR="001C3831" w:rsidRPr="00703457">
        <w:rPr>
          <w:rFonts w:ascii="Arial Narrow" w:hAnsi="Arial Narrow"/>
        </w:rPr>
        <w:t xml:space="preserve">he Managing Entity shall immediately terminate </w:t>
      </w:r>
      <w:r>
        <w:rPr>
          <w:rFonts w:ascii="Arial Narrow" w:hAnsi="Arial Narrow"/>
        </w:rPr>
        <w:t>a</w:t>
      </w:r>
      <w:r w:rsidR="001C3831" w:rsidRPr="00703457">
        <w:rPr>
          <w:rFonts w:ascii="Arial Narrow" w:hAnsi="Arial Narrow"/>
        </w:rPr>
        <w:t xml:space="preserve"> subcontract for cause</w:t>
      </w:r>
      <w:r w:rsidR="008A6EB0">
        <w:rPr>
          <w:rFonts w:ascii="Arial Narrow" w:hAnsi="Arial Narrow"/>
        </w:rPr>
        <w:t xml:space="preserve">, if </w:t>
      </w:r>
      <w:r>
        <w:rPr>
          <w:rFonts w:ascii="Arial Narrow" w:hAnsi="Arial Narrow"/>
        </w:rPr>
        <w:t xml:space="preserve">at any time </w:t>
      </w:r>
      <w:r w:rsidR="008A6EB0">
        <w:rPr>
          <w:rFonts w:ascii="Arial Narrow" w:hAnsi="Arial Narrow"/>
        </w:rPr>
        <w:t xml:space="preserve">during the lifetime of the subcontract, </w:t>
      </w:r>
      <w:r>
        <w:rPr>
          <w:rFonts w:ascii="Arial Narrow" w:hAnsi="Arial Narrow"/>
        </w:rPr>
        <w:t>a</w:t>
      </w:r>
      <w:r w:rsidR="001C3831" w:rsidRPr="00703457">
        <w:rPr>
          <w:rFonts w:ascii="Arial Narrow" w:hAnsi="Arial Narrow"/>
        </w:rPr>
        <w:t xml:space="preserve"> Network Service Provider is</w:t>
      </w:r>
      <w:r>
        <w:rPr>
          <w:rFonts w:ascii="Arial Narrow" w:hAnsi="Arial Narrow"/>
        </w:rPr>
        <w:t>:</w:t>
      </w:r>
      <w:r w:rsidR="001C3831" w:rsidRPr="00703457">
        <w:rPr>
          <w:rFonts w:ascii="Arial Narrow" w:hAnsi="Arial Narrow"/>
        </w:rPr>
        <w:t xml:space="preserve"> </w:t>
      </w:r>
    </w:p>
    <w:p w14:paraId="277D7571" w14:textId="75024811"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Found to </w:t>
      </w:r>
      <w:r w:rsidR="001C3831" w:rsidRPr="00703457">
        <w:rPr>
          <w:rFonts w:ascii="Arial Narrow" w:hAnsi="Arial Narrow"/>
        </w:rPr>
        <w:t xml:space="preserve">have submitted a false certification </w:t>
      </w:r>
      <w:r>
        <w:rPr>
          <w:rFonts w:ascii="Arial Narrow" w:hAnsi="Arial Narrow"/>
        </w:rPr>
        <w:t xml:space="preserve">under s. 287.135, F.S., </w:t>
      </w:r>
      <w:r w:rsidR="001C3831" w:rsidRPr="00703457">
        <w:rPr>
          <w:rFonts w:ascii="Arial Narrow" w:hAnsi="Arial Narrow"/>
        </w:rPr>
        <w:t xml:space="preserve">or </w:t>
      </w:r>
    </w:p>
    <w:p w14:paraId="18A15CBE" w14:textId="51CFC031" w:rsidR="008B6C83" w:rsidRDefault="008B6C83" w:rsidP="008B6C83">
      <w:pPr>
        <w:numPr>
          <w:ilvl w:val="2"/>
          <w:numId w:val="2"/>
        </w:numPr>
        <w:tabs>
          <w:tab w:val="num" w:pos="1980"/>
        </w:tabs>
        <w:ind w:left="1260"/>
        <w:rPr>
          <w:rFonts w:ascii="Arial Narrow" w:hAnsi="Arial Narrow"/>
        </w:rPr>
      </w:pPr>
      <w:r>
        <w:rPr>
          <w:rFonts w:ascii="Arial Narrow" w:hAnsi="Arial Narrow"/>
        </w:rPr>
        <w:t>I</w:t>
      </w:r>
      <w:r w:rsidR="001C3831" w:rsidRPr="00703457">
        <w:rPr>
          <w:rFonts w:ascii="Arial Narrow" w:hAnsi="Arial Narrow"/>
        </w:rPr>
        <w:t xml:space="preserve">s placed on the Scrutinized Companies with Activities in Sudan List or </w:t>
      </w:r>
    </w:p>
    <w:p w14:paraId="440E9523" w14:textId="15C1BA8C"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Is placed on </w:t>
      </w:r>
      <w:r w:rsidR="001C3831" w:rsidRPr="00703457">
        <w:rPr>
          <w:rFonts w:ascii="Arial Narrow" w:hAnsi="Arial Narrow"/>
        </w:rPr>
        <w:t>the Scrutinized Companies with Activities in the Iran Petroleum Energy Sector List</w:t>
      </w:r>
      <w:r>
        <w:rPr>
          <w:rFonts w:ascii="Arial Narrow" w:hAnsi="Arial Narrow"/>
        </w:rPr>
        <w:t xml:space="preserve">, or </w:t>
      </w:r>
    </w:p>
    <w:p w14:paraId="667819C4" w14:textId="4DFDCDFB" w:rsidR="001C3831" w:rsidRPr="008A6EB0" w:rsidRDefault="008B6C83" w:rsidP="008A6EB0">
      <w:pPr>
        <w:numPr>
          <w:ilvl w:val="2"/>
          <w:numId w:val="2"/>
        </w:numPr>
        <w:tabs>
          <w:tab w:val="num" w:pos="1980"/>
        </w:tabs>
        <w:ind w:left="1260"/>
        <w:rPr>
          <w:rFonts w:ascii="Arial Narrow" w:hAnsi="Arial Narrow"/>
        </w:rPr>
      </w:pPr>
      <w:r w:rsidRPr="008A6EB0">
        <w:rPr>
          <w:rFonts w:ascii="Arial Narrow" w:hAnsi="Arial Narrow"/>
        </w:rPr>
        <w:t xml:space="preserve">Is </w:t>
      </w:r>
      <w:r w:rsidR="008A6EB0" w:rsidRPr="008A6EB0">
        <w:rPr>
          <w:rFonts w:ascii="Arial Narrow" w:hAnsi="Arial Narrow"/>
        </w:rPr>
        <w:t>placed on the Scrutinized Companies that Boycott Israel List or is engaged in a boycott of Israel.</w:t>
      </w:r>
    </w:p>
    <w:p w14:paraId="2881638C" w14:textId="77777777" w:rsidR="001C3831" w:rsidRPr="00703457" w:rsidRDefault="001C3831" w:rsidP="008A6EB0">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agrees that services </w:t>
      </w:r>
      <w:r w:rsidR="009B12F9" w:rsidRPr="00703457">
        <w:rPr>
          <w:rFonts w:ascii="Arial Narrow" w:hAnsi="Arial Narrow"/>
        </w:rPr>
        <w:t xml:space="preserve">funded by this Contract </w:t>
      </w:r>
      <w:r w:rsidRPr="00703457">
        <w:rPr>
          <w:rFonts w:ascii="Arial Narrow" w:hAnsi="Arial Narrow"/>
        </w:rPr>
        <w:t>other than those set out in this Contract, will be provided only upon receipt of a written authorization from the Contract Manager. The Department has final authority to make any and all determinations that affect the health, safety, and well-being of the people of the State of Florida.</w:t>
      </w:r>
    </w:p>
    <w:p w14:paraId="06D4C88E" w14:textId="77777777" w:rsidR="00041077" w:rsidRPr="00703457" w:rsidRDefault="00041077" w:rsidP="006C6AFB">
      <w:pPr>
        <w:ind w:left="0"/>
        <w:rPr>
          <w:rFonts w:ascii="Arial Narrow" w:hAnsi="Arial Narrow"/>
          <w:b/>
        </w:rPr>
      </w:pPr>
    </w:p>
    <w:p w14:paraId="2C1EA922" w14:textId="77777777" w:rsidR="00E35ED8" w:rsidRPr="00703457" w:rsidRDefault="00E35ED8" w:rsidP="006C6AFB">
      <w:pPr>
        <w:ind w:left="0"/>
        <w:rPr>
          <w:rFonts w:ascii="Arial Narrow" w:hAnsi="Arial Narrow"/>
          <w:b/>
        </w:rPr>
      </w:pPr>
    </w:p>
    <w:p w14:paraId="2F4B4403" w14:textId="77777777" w:rsidR="00E35ED8" w:rsidRPr="00703457" w:rsidRDefault="00E35ED8" w:rsidP="006C6AFB">
      <w:pPr>
        <w:ind w:left="0"/>
        <w:rPr>
          <w:rFonts w:ascii="Arial Narrow" w:hAnsi="Arial Narrow"/>
          <w:b/>
        </w:rPr>
      </w:pPr>
    </w:p>
    <w:p w14:paraId="757CE594" w14:textId="77777777" w:rsidR="00E35ED8" w:rsidRPr="00703457" w:rsidRDefault="00E35ED8" w:rsidP="006C6AFB">
      <w:pPr>
        <w:ind w:left="0"/>
        <w:rPr>
          <w:rFonts w:ascii="Arial Narrow" w:hAnsi="Arial Narrow"/>
          <w:b/>
        </w:rPr>
      </w:pPr>
    </w:p>
    <w:p w14:paraId="53804B56" w14:textId="77777777" w:rsidR="00E35ED8" w:rsidRPr="00703457" w:rsidRDefault="00E35ED8" w:rsidP="00E35ED8">
      <w:pPr>
        <w:ind w:left="0"/>
        <w:jc w:val="center"/>
        <w:rPr>
          <w:rFonts w:ascii="Arial Narrow" w:hAnsi="Arial Narrow"/>
          <w:b/>
          <w:i/>
        </w:rPr>
      </w:pPr>
      <w:r w:rsidRPr="00703457">
        <w:rPr>
          <w:rFonts w:ascii="Arial Narrow" w:hAnsi="Arial Narrow"/>
          <w:b/>
          <w:i/>
        </w:rPr>
        <w:t>&lt;&lt;&lt; The remainder of this page is intentionally left blank.  &gt;&gt;&gt;</w:t>
      </w:r>
    </w:p>
    <w:p w14:paraId="7BD703B8" w14:textId="77777777" w:rsidR="00E35ED8" w:rsidRPr="00703457" w:rsidRDefault="00E35ED8" w:rsidP="006C6AFB">
      <w:pPr>
        <w:ind w:left="0"/>
        <w:rPr>
          <w:rFonts w:ascii="Arial Narrow" w:hAnsi="Arial Narrow"/>
          <w:b/>
        </w:rPr>
      </w:pPr>
    </w:p>
    <w:sectPr w:rsidR="00E35ED8" w:rsidRPr="00703457" w:rsidSect="00125AE0">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DCDAE" w14:textId="77777777" w:rsidR="00236324" w:rsidRDefault="00236324" w:rsidP="00DC7393">
      <w:pPr>
        <w:spacing w:before="0" w:after="0"/>
      </w:pPr>
      <w:r>
        <w:separator/>
      </w:r>
    </w:p>
  </w:endnote>
  <w:endnote w:type="continuationSeparator" w:id="0">
    <w:p w14:paraId="756D0753" w14:textId="77777777" w:rsidR="00236324" w:rsidRDefault="00236324"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7FA" w14:textId="7094738B" w:rsidR="008B6C83" w:rsidRDefault="008B6C83" w:rsidP="00312252">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8A6EB0" w:rsidRPr="00CE2E2B">
      <w:rPr>
        <w:rFonts w:ascii="Arial Narrow" w:eastAsia="Times New Roman" w:hAnsi="Arial Narrow" w:cs="Times New Roman"/>
        <w:b/>
        <w:lang w:val="x-none"/>
      </w:rPr>
      <w:t>20</w:t>
    </w:r>
    <w:r w:rsidR="008A6EB0">
      <w:rPr>
        <w:rFonts w:ascii="Arial Narrow" w:eastAsia="Times New Roman" w:hAnsi="Arial Narrow" w:cs="Times New Roman"/>
        <w:b/>
      </w:rPr>
      <w:t>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32</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0A217FE7" w14:textId="25958171" w:rsidR="008A6EB0" w:rsidRPr="00C528D9" w:rsidRDefault="008A6EB0" w:rsidP="0031225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721C" w14:textId="377B95D5" w:rsidR="008B6C83" w:rsidRDefault="008B6C83" w:rsidP="00125AE0">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976EED" w:rsidRPr="00CE2E2B">
      <w:rPr>
        <w:rFonts w:ascii="Arial Narrow" w:eastAsia="Times New Roman" w:hAnsi="Arial Narrow" w:cs="Times New Roman"/>
        <w:b/>
        <w:lang w:val="x-none"/>
      </w:rPr>
      <w:t>201</w:t>
    </w:r>
    <w:r w:rsidR="00976EED">
      <w:rPr>
        <w:rFonts w:ascii="Arial Narrow" w:eastAsia="Times New Roman" w:hAnsi="Arial Narrow" w:cs="Times New Roman"/>
        <w:b/>
      </w:rPr>
      <w:t>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30</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53B9D262" w14:textId="7301A031" w:rsidR="008B6C83" w:rsidRPr="00125AE0" w:rsidRDefault="008B6C83" w:rsidP="00125AE0">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61430" w14:textId="77777777" w:rsidR="00236324" w:rsidRDefault="00236324" w:rsidP="00DC7393">
      <w:pPr>
        <w:spacing w:before="0" w:after="0"/>
      </w:pPr>
      <w:r>
        <w:separator/>
      </w:r>
    </w:p>
  </w:footnote>
  <w:footnote w:type="continuationSeparator" w:id="0">
    <w:p w14:paraId="5B9F32C1" w14:textId="77777777" w:rsidR="00236324" w:rsidRDefault="00236324"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4512" w14:textId="0DC39C81" w:rsidR="008A6EB0" w:rsidRDefault="008A6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CDC8" w14:textId="0843E0B8" w:rsidR="008B6C83" w:rsidRPr="003927C2" w:rsidRDefault="00000000" w:rsidP="00DC7393">
    <w:pPr>
      <w:tabs>
        <w:tab w:val="center" w:pos="4680"/>
        <w:tab w:val="right" w:pos="9360"/>
      </w:tabs>
      <w:ind w:left="0"/>
      <w:contextualSpacing/>
      <w:rPr>
        <w:rFonts w:ascii="Arial Narrow" w:hAnsi="Arial Narrow"/>
        <w:b/>
      </w:rPr>
    </w:pPr>
    <w:r>
      <w:rPr>
        <w:noProof/>
      </w:rPr>
      <w:pict w14:anchorId="67BAA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1211" o:spid="_x0000_s1029" type="#_x0000_t136" style="position:absolute;margin-left:0;margin-top:0;width:518.4pt;height:141.35pt;rotation:315;z-index:-251658752;mso-position-horizontal:center;mso-position-horizontal-relative:margin;mso-position-vertical:center;mso-position-vertical-relative:margin" o:allowincell="f" fillcolor="#31849b [2408]" stroked="f">
          <v:fill opacity=".5"/>
          <v:textpath style="font-family:&quot;Calibri&quot;;font-size:1pt" string="Revised Draft"/>
          <w10:wrap anchorx="margin" anchory="margin"/>
        </v:shape>
      </w:pict>
    </w:r>
    <w:r w:rsidR="008B6C83" w:rsidRPr="00955D83">
      <w:rPr>
        <w:rFonts w:ascii="Arial Narrow" w:hAnsi="Arial Narrow"/>
        <w:b/>
      </w:rPr>
      <w:tab/>
    </w:r>
    <w:r w:rsidR="008B6C83"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9B2" w14:textId="16DE5DD9" w:rsidR="008B6C83" w:rsidRDefault="008B6C83" w:rsidP="00125AE0">
    <w:pPr>
      <w:pStyle w:val="Header"/>
      <w:ind w:left="0"/>
    </w:pPr>
    <w:r>
      <w:rPr>
        <w:rFonts w:ascii="Arial Narrow" w:hAnsi="Arial Narrow"/>
        <w:b/>
      </w:rPr>
      <w:t>July 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FA57992"/>
    <w:multiLevelType w:val="multilevel"/>
    <w:tmpl w:val="85F2FD22"/>
    <w:lvl w:ilvl="0">
      <w:start w:val="1"/>
      <w:numFmt w:val="decimal"/>
      <w:lvlText w:val="B-%1"/>
      <w:lvlJc w:val="left"/>
      <w:pPr>
        <w:ind w:left="0" w:firstLine="0"/>
      </w:pPr>
      <w:rPr>
        <w:rFonts w:ascii="Arial Narrow" w:hAnsi="Arial Narrow" w:hint="default"/>
        <w:b/>
        <w:i w:val="0"/>
        <w:sz w:val="22"/>
      </w:rPr>
    </w:lvl>
    <w:lvl w:ilvl="1">
      <w:start w:val="1"/>
      <w:numFmt w:val="decimal"/>
      <w:lvlText w:val="B-%1.%2"/>
      <w:lvlJc w:val="left"/>
      <w:pPr>
        <w:ind w:left="360" w:firstLine="0"/>
      </w:pPr>
      <w:rPr>
        <w:rFonts w:ascii="Arial Narrow" w:hAnsi="Arial Narrow" w:hint="default"/>
        <w:b/>
        <w:i w:val="0"/>
        <w:sz w:val="22"/>
      </w:rPr>
    </w:lvl>
    <w:lvl w:ilvl="2">
      <w:start w:val="1"/>
      <w:numFmt w:val="decimal"/>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027176524">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503864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72505"/>
    <w:rsid w:val="000A34B6"/>
    <w:rsid w:val="000E3412"/>
    <w:rsid w:val="00123CA4"/>
    <w:rsid w:val="00125AE0"/>
    <w:rsid w:val="00140F31"/>
    <w:rsid w:val="00151981"/>
    <w:rsid w:val="001C3831"/>
    <w:rsid w:val="001E4ED2"/>
    <w:rsid w:val="00236324"/>
    <w:rsid w:val="00247547"/>
    <w:rsid w:val="00312252"/>
    <w:rsid w:val="00317F8A"/>
    <w:rsid w:val="003927C2"/>
    <w:rsid w:val="003C329F"/>
    <w:rsid w:val="003D384A"/>
    <w:rsid w:val="003E65A7"/>
    <w:rsid w:val="003F6D00"/>
    <w:rsid w:val="00405BFF"/>
    <w:rsid w:val="00555168"/>
    <w:rsid w:val="00556027"/>
    <w:rsid w:val="005678A3"/>
    <w:rsid w:val="00572A89"/>
    <w:rsid w:val="005D6C7D"/>
    <w:rsid w:val="005E0749"/>
    <w:rsid w:val="005F4222"/>
    <w:rsid w:val="006062F8"/>
    <w:rsid w:val="006108E4"/>
    <w:rsid w:val="006B6DB5"/>
    <w:rsid w:val="006C6AFB"/>
    <w:rsid w:val="00703457"/>
    <w:rsid w:val="007134A7"/>
    <w:rsid w:val="0071459B"/>
    <w:rsid w:val="00733041"/>
    <w:rsid w:val="00740625"/>
    <w:rsid w:val="007729EF"/>
    <w:rsid w:val="007E1701"/>
    <w:rsid w:val="007F3B57"/>
    <w:rsid w:val="008A6D52"/>
    <w:rsid w:val="008A6EB0"/>
    <w:rsid w:val="008B6C83"/>
    <w:rsid w:val="008C50D8"/>
    <w:rsid w:val="008E117C"/>
    <w:rsid w:val="00937EC3"/>
    <w:rsid w:val="00964424"/>
    <w:rsid w:val="00974AAC"/>
    <w:rsid w:val="00976EED"/>
    <w:rsid w:val="009A1BC0"/>
    <w:rsid w:val="009B12F9"/>
    <w:rsid w:val="00A35FDF"/>
    <w:rsid w:val="00B40819"/>
    <w:rsid w:val="00B571EF"/>
    <w:rsid w:val="00C528D9"/>
    <w:rsid w:val="00C85957"/>
    <w:rsid w:val="00CA7DA6"/>
    <w:rsid w:val="00CE2E2B"/>
    <w:rsid w:val="00D230FA"/>
    <w:rsid w:val="00D97E73"/>
    <w:rsid w:val="00DA13F4"/>
    <w:rsid w:val="00DB6958"/>
    <w:rsid w:val="00DC1F86"/>
    <w:rsid w:val="00DC7393"/>
    <w:rsid w:val="00E10734"/>
    <w:rsid w:val="00E35ED8"/>
    <w:rsid w:val="00E61439"/>
    <w:rsid w:val="00EA1077"/>
    <w:rsid w:val="00EB57CC"/>
    <w:rsid w:val="00F47560"/>
    <w:rsid w:val="00FB318B"/>
    <w:rsid w:val="00FC3A09"/>
    <w:rsid w:val="00FD0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4BB"/>
  <w15:docId w15:val="{19E23EC4-E7DF-4CBE-8550-E8C2FCC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paragraph" w:styleId="Revision">
    <w:name w:val="Revision"/>
    <w:hidden/>
    <w:uiPriority w:val="99"/>
    <w:semiHidden/>
    <w:rsid w:val="008A6D52"/>
    <w:pPr>
      <w:spacing w:after="0" w:line="240" w:lineRule="auto"/>
    </w:pPr>
  </w:style>
  <w:style w:type="character" w:styleId="CommentReference">
    <w:name w:val="annotation reference"/>
    <w:basedOn w:val="DefaultParagraphFont"/>
    <w:uiPriority w:val="99"/>
    <w:semiHidden/>
    <w:unhideWhenUsed/>
    <w:rsid w:val="00974AAC"/>
    <w:rPr>
      <w:sz w:val="16"/>
      <w:szCs w:val="16"/>
    </w:rPr>
  </w:style>
  <w:style w:type="paragraph" w:styleId="CommentText">
    <w:name w:val="annotation text"/>
    <w:basedOn w:val="Normal"/>
    <w:link w:val="CommentTextChar"/>
    <w:uiPriority w:val="99"/>
    <w:semiHidden/>
    <w:unhideWhenUsed/>
    <w:rsid w:val="00974AAC"/>
    <w:rPr>
      <w:sz w:val="20"/>
      <w:szCs w:val="20"/>
    </w:rPr>
  </w:style>
  <w:style w:type="character" w:customStyle="1" w:styleId="CommentTextChar">
    <w:name w:val="Comment Text Char"/>
    <w:basedOn w:val="DefaultParagraphFont"/>
    <w:link w:val="CommentText"/>
    <w:uiPriority w:val="99"/>
    <w:semiHidden/>
    <w:rsid w:val="00974AAC"/>
    <w:rPr>
      <w:sz w:val="20"/>
      <w:szCs w:val="20"/>
    </w:rPr>
  </w:style>
  <w:style w:type="paragraph" w:styleId="CommentSubject">
    <w:name w:val="annotation subject"/>
    <w:basedOn w:val="CommentText"/>
    <w:next w:val="CommentText"/>
    <w:link w:val="CommentSubjectChar"/>
    <w:uiPriority w:val="99"/>
    <w:semiHidden/>
    <w:unhideWhenUsed/>
    <w:rsid w:val="00974AAC"/>
    <w:rPr>
      <w:b/>
      <w:bCs/>
    </w:rPr>
  </w:style>
  <w:style w:type="character" w:customStyle="1" w:styleId="CommentSubjectChar">
    <w:name w:val="Comment Subject Char"/>
    <w:basedOn w:val="CommentTextChar"/>
    <w:link w:val="CommentSubject"/>
    <w:uiPriority w:val="99"/>
    <w:semiHidden/>
    <w:rsid w:val="00974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6B962-4985-464F-9F5F-2B81F6D16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 Exhibit B - Scope of Work</dc:title>
  <dc:creator>Micallef, Jimmers</dc:creator>
  <cp:lastModifiedBy>VanDyke, Misty N</cp:lastModifiedBy>
  <cp:revision>3</cp:revision>
  <cp:lastPrinted>2016-04-15T20:51:00Z</cp:lastPrinted>
  <dcterms:created xsi:type="dcterms:W3CDTF">2020-06-30T19:42:00Z</dcterms:created>
  <dcterms:modified xsi:type="dcterms:W3CDTF">2025-06-11T15:53:00Z</dcterms:modified>
</cp:coreProperties>
</file>