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5765" w14:textId="77777777" w:rsidR="00FD67CA" w:rsidRPr="00FD67CA" w:rsidRDefault="00FD67CA" w:rsidP="00FD67CA">
      <w:pPr>
        <w:spacing w:after="120" w:line="240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FD67CA">
        <w:rPr>
          <w:rFonts w:ascii="Arial" w:eastAsia="Calibri" w:hAnsi="Arial" w:cs="Arial"/>
          <w:b/>
          <w:bCs/>
          <w:kern w:val="0"/>
          <w14:ligatures w14:val="none"/>
        </w:rPr>
        <w:t>EXHIBIT C2 – ME REQUIRED REPORTS, PLANS, AND FUNCTIONAL TASKS</w:t>
      </w:r>
    </w:p>
    <w:p w14:paraId="58CEB041" w14:textId="77777777" w:rsidR="00FD67CA" w:rsidRPr="00FD67CA" w:rsidRDefault="00FD67CA" w:rsidP="00FD67CA">
      <w:pPr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  <w:r w:rsidRPr="00FD67CA">
        <w:rPr>
          <w:rFonts w:ascii="Arial" w:eastAsia="Calibri" w:hAnsi="Arial" w:cs="Arial"/>
          <w:kern w:val="0"/>
          <w14:ligatures w14:val="none"/>
        </w:rPr>
        <w:t xml:space="preserve">All Requirements in </w:t>
      </w:r>
      <w:r w:rsidRPr="00FD67CA">
        <w:rPr>
          <w:rFonts w:ascii="Arial" w:eastAsia="Calibri" w:hAnsi="Arial" w:cs="Arial"/>
          <w:b/>
          <w:kern w:val="0"/>
          <w14:ligatures w14:val="none"/>
        </w:rPr>
        <w:t>Table 2</w:t>
      </w:r>
      <w:r w:rsidRPr="00FD67CA">
        <w:rPr>
          <w:rFonts w:ascii="Arial" w:eastAsia="Calibri" w:hAnsi="Arial" w:cs="Arial"/>
          <w:kern w:val="0"/>
          <w14:ligatures w14:val="none"/>
        </w:rPr>
        <w:t xml:space="preserve"> must be submitted to the Contract Manager electronically and be uploaded to the ME’s secure web-based document vault. </w:t>
      </w:r>
    </w:p>
    <w:tbl>
      <w:tblPr>
        <w:tblStyle w:val="Style13"/>
        <w:tblW w:w="13337" w:type="dxa"/>
        <w:jc w:val="center"/>
        <w:tblLook w:val="04A0" w:firstRow="1" w:lastRow="0" w:firstColumn="1" w:lastColumn="0" w:noHBand="0" w:noVBand="1"/>
      </w:tblPr>
      <w:tblGrid>
        <w:gridCol w:w="1161"/>
        <w:gridCol w:w="40"/>
        <w:gridCol w:w="3471"/>
        <w:gridCol w:w="2160"/>
        <w:gridCol w:w="2314"/>
        <w:gridCol w:w="40"/>
        <w:gridCol w:w="4151"/>
      </w:tblGrid>
      <w:tr w:rsidR="00FD67CA" w:rsidRPr="00FD67CA" w14:paraId="73284E71" w14:textId="77777777" w:rsidTr="00FD6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tcW w:w="13257" w:type="dxa"/>
            <w:gridSpan w:val="7"/>
            <w:shd w:val="clear" w:color="auto" w:fill="DBDBDB"/>
            <w:vAlign w:val="center"/>
          </w:tcPr>
          <w:p w14:paraId="0C4CA37B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2 – Required Submissions</w:t>
            </w:r>
          </w:p>
        </w:tc>
      </w:tr>
      <w:tr w:rsidR="00FD67CA" w:rsidRPr="00FD67CA" w14:paraId="7AD7DEBB" w14:textId="77777777" w:rsidTr="00FD6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tcW w:w="1141" w:type="dxa"/>
            <w:gridSpan w:val="2"/>
            <w:shd w:val="clear" w:color="auto" w:fill="DBDBDB"/>
            <w:vAlign w:val="center"/>
          </w:tcPr>
          <w:p w14:paraId="6C563E0F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</w:p>
        </w:tc>
        <w:tc>
          <w:tcPr>
            <w:tcW w:w="3431" w:type="dxa"/>
            <w:shd w:val="clear" w:color="auto" w:fill="DBDBDB"/>
            <w:vAlign w:val="center"/>
          </w:tcPr>
          <w:p w14:paraId="4397ACC7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sz w:val="20"/>
                <w:szCs w:val="20"/>
              </w:rPr>
              <w:t>Requirement</w:t>
            </w:r>
          </w:p>
        </w:tc>
        <w:tc>
          <w:tcPr>
            <w:tcW w:w="2120" w:type="dxa"/>
            <w:shd w:val="clear" w:color="auto" w:fill="DBDBDB"/>
            <w:vAlign w:val="center"/>
          </w:tcPr>
          <w:p w14:paraId="2CCC145A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sz w:val="20"/>
                <w:szCs w:val="20"/>
              </w:rPr>
              <w:t>Required by</w:t>
            </w:r>
          </w:p>
        </w:tc>
        <w:tc>
          <w:tcPr>
            <w:tcW w:w="2314" w:type="dxa"/>
            <w:gridSpan w:val="2"/>
            <w:shd w:val="clear" w:color="auto" w:fill="DBDBDB"/>
            <w:vAlign w:val="center"/>
          </w:tcPr>
          <w:p w14:paraId="2C35942B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4091" w:type="dxa"/>
            <w:shd w:val="clear" w:color="auto" w:fill="DBDBDB"/>
            <w:vAlign w:val="center"/>
          </w:tcPr>
          <w:p w14:paraId="1E81F67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Due No Later Than:</w:t>
            </w:r>
          </w:p>
        </w:tc>
      </w:tr>
      <w:tr w:rsidR="00FD67CA" w:rsidRPr="00FD67CA" w14:paraId="70A54AA8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4688A70A" w14:textId="77777777" w:rsidR="00FD67CA" w:rsidRPr="00FD67CA" w:rsidRDefault="00FD67CA" w:rsidP="00FD67CA">
            <w:pPr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037D1543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Recurring Required Reports and Plans</w:t>
            </w:r>
          </w:p>
        </w:tc>
      </w:tr>
      <w:tr w:rsidR="00FD67CA" w:rsidRPr="00FD67CA" w14:paraId="0AFC3AD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02E0C64" w14:textId="77777777" w:rsidR="00FD67CA" w:rsidRPr="00FD67CA" w:rsidRDefault="00FD67CA" w:rsidP="00FD67CA">
            <w:pPr>
              <w:keepNext/>
              <w:spacing w:before="100" w:beforeAutospacing="1" w:after="100" w:afterAutospacing="1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Provider Tangible Property Inventory - </w:t>
            </w: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20" w:type="dxa"/>
            <w:vAlign w:val="center"/>
          </w:tcPr>
          <w:p w14:paraId="519E0775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B.7.2; Guidance 2</w:t>
            </w:r>
          </w:p>
        </w:tc>
        <w:tc>
          <w:tcPr>
            <w:tcW w:w="2314" w:type="dxa"/>
            <w:gridSpan w:val="2"/>
            <w:vAlign w:val="center"/>
          </w:tcPr>
          <w:p w14:paraId="3690F702" w14:textId="77777777" w:rsidR="00FD67CA" w:rsidRPr="00FD67CA" w:rsidRDefault="00FD67CA" w:rsidP="00FD67CA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7260E9F4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 Annual: July 31</w:t>
            </w:r>
          </w:p>
        </w:tc>
      </w:tr>
      <w:tr w:rsidR="00FD67CA" w:rsidRPr="00FD67CA" w14:paraId="31399F7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96B08A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20" w:type="dxa"/>
            <w:vAlign w:val="center"/>
          </w:tcPr>
          <w:p w14:paraId="6A36C1E2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C.1.1.2</w:t>
            </w:r>
          </w:p>
        </w:tc>
        <w:tc>
          <w:tcPr>
            <w:tcW w:w="2314" w:type="dxa"/>
            <w:gridSpan w:val="2"/>
            <w:vAlign w:val="center"/>
          </w:tcPr>
          <w:p w14:paraId="51B8DA2F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B972A2C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FD67CA" w:rsidRPr="00FD67CA" w14:paraId="2F994CD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AA69A8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20" w:type="dxa"/>
            <w:vAlign w:val="center"/>
          </w:tcPr>
          <w:p w14:paraId="34820248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C.1.1.6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7A9E5F9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091" w:type="dxa"/>
            <w:vAlign w:val="center"/>
          </w:tcPr>
          <w:p w14:paraId="28C52E98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1, 2025, and 2028</w:t>
            </w:r>
          </w:p>
        </w:tc>
      </w:tr>
      <w:tr w:rsidR="00FD67CA" w:rsidRPr="00FD67CA" w14:paraId="0F1F069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726BDB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20" w:type="dxa"/>
            <w:vAlign w:val="center"/>
          </w:tcPr>
          <w:p w14:paraId="1448B98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C.1.1.14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45020B5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7A7900C2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January 1, 2028</w:t>
            </w:r>
          </w:p>
        </w:tc>
      </w:tr>
      <w:tr w:rsidR="00FD67CA" w:rsidRPr="00FD67CA" w14:paraId="12404989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44DA3DB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2193D4D6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Template 4, including: </w:t>
            </w:r>
          </w:p>
          <w:p w14:paraId="3F58EC23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5167BEC0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40DA2E5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6A2EE82E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248E275F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7C89283F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  <w:p w14:paraId="34D9F6B1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Coordinated Children’s System Plan</w:t>
            </w:r>
          </w:p>
        </w:tc>
        <w:tc>
          <w:tcPr>
            <w:tcW w:w="2120" w:type="dxa"/>
            <w:vAlign w:val="center"/>
          </w:tcPr>
          <w:p w14:paraId="28D9BD3E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C.1.1.7</w:t>
            </w:r>
          </w:p>
        </w:tc>
        <w:tc>
          <w:tcPr>
            <w:tcW w:w="2314" w:type="dxa"/>
            <w:gridSpan w:val="2"/>
            <w:vAlign w:val="center"/>
          </w:tcPr>
          <w:p w14:paraId="443DBE4D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0FBA7474" w14:textId="77777777" w:rsidR="00FD67CA" w:rsidRPr="00FD67CA" w:rsidRDefault="00FD67CA" w:rsidP="00FD67CA">
            <w:pPr>
              <w:spacing w:beforeAutospacing="1" w:after="120" w:afterAutospacing="1"/>
              <w:contextualSpacing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Annual: July 30</w:t>
            </w:r>
          </w:p>
          <w:p w14:paraId="7F124FDE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Addendum, if necessary: 30 days after receipt of initial Schedule of Funds for each fiscal year</w:t>
            </w:r>
          </w:p>
          <w:p w14:paraId="7C8EEDA8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676D61C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751B7DA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20" w:type="dxa"/>
            <w:vAlign w:val="center"/>
          </w:tcPr>
          <w:p w14:paraId="2507110C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C.1.1.8</w:t>
            </w:r>
          </w:p>
        </w:tc>
        <w:tc>
          <w:tcPr>
            <w:tcW w:w="2314" w:type="dxa"/>
            <w:gridSpan w:val="2"/>
            <w:vAlign w:val="center"/>
          </w:tcPr>
          <w:p w14:paraId="1B25AD9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0F811E2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August 1</w:t>
            </w:r>
          </w:p>
        </w:tc>
      </w:tr>
      <w:tr w:rsidR="00FD67CA" w:rsidRPr="00FD67CA" w14:paraId="53FA2631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A4DEDCE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Record Transition Plan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20" w:type="dxa"/>
            <w:vAlign w:val="center"/>
          </w:tcPr>
          <w:p w14:paraId="4AA8ED1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C.1.1.9</w:t>
            </w:r>
          </w:p>
        </w:tc>
        <w:tc>
          <w:tcPr>
            <w:tcW w:w="2314" w:type="dxa"/>
            <w:gridSpan w:val="2"/>
            <w:vAlign w:val="center"/>
          </w:tcPr>
          <w:p w14:paraId="4D9CBC30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091" w:type="dxa"/>
            <w:vAlign w:val="center"/>
          </w:tcPr>
          <w:p w14:paraId="10EC4AB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D67CA" w:rsidRPr="00FD67CA" w14:paraId="0016243C" w14:textId="77777777" w:rsidTr="001826B6">
        <w:trPr>
          <w:trHeight w:val="45"/>
          <w:jc w:val="center"/>
        </w:trPr>
        <w:tc>
          <w:tcPr>
            <w:tcW w:w="4612" w:type="dxa"/>
            <w:gridSpan w:val="3"/>
            <w:vAlign w:val="center"/>
          </w:tcPr>
          <w:p w14:paraId="3E9800FD" w14:textId="77777777" w:rsidR="00FD67CA" w:rsidRPr="00FD67CA" w:rsidRDefault="00FD67CA" w:rsidP="00FD67CA">
            <w:pPr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20" w:type="dxa"/>
            <w:vAlign w:val="center"/>
          </w:tcPr>
          <w:p w14:paraId="686AC5EC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C.1.1.10</w:t>
            </w:r>
          </w:p>
        </w:tc>
        <w:tc>
          <w:tcPr>
            <w:tcW w:w="2314" w:type="dxa"/>
            <w:gridSpan w:val="2"/>
            <w:vAlign w:val="center"/>
          </w:tcPr>
          <w:p w14:paraId="6337CAAB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6E66FD73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60 days of execution; Annual: July 30</w:t>
            </w:r>
          </w:p>
        </w:tc>
      </w:tr>
      <w:tr w:rsidR="00FD67CA" w:rsidRPr="00FD67CA" w14:paraId="07DFBB70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C78C43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20" w:type="dxa"/>
            <w:vAlign w:val="center"/>
          </w:tcPr>
          <w:p w14:paraId="700CA1E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C.1.1.11</w:t>
            </w:r>
          </w:p>
        </w:tc>
        <w:tc>
          <w:tcPr>
            <w:tcW w:w="2314" w:type="dxa"/>
            <w:gridSpan w:val="2"/>
            <w:vAlign w:val="center"/>
          </w:tcPr>
          <w:p w14:paraId="2FAC6227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033E4B6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60 days of execution; Annual: July 30</w:t>
            </w:r>
          </w:p>
        </w:tc>
      </w:tr>
      <w:tr w:rsidR="00FD67CA" w:rsidRPr="00FD67CA" w14:paraId="08F184A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D266553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20" w:type="dxa"/>
            <w:vAlign w:val="center"/>
          </w:tcPr>
          <w:p w14:paraId="3509DD0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C.1.2.9</w:t>
            </w:r>
          </w:p>
        </w:tc>
        <w:tc>
          <w:tcPr>
            <w:tcW w:w="2314" w:type="dxa"/>
            <w:gridSpan w:val="2"/>
            <w:vAlign w:val="center"/>
          </w:tcPr>
          <w:p w14:paraId="56708BB3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091" w:type="dxa"/>
            <w:vAlign w:val="center"/>
          </w:tcPr>
          <w:p w14:paraId="36AC3EC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D67CA" w:rsidRPr="00FD67CA" w14:paraId="5A621679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479E5A3" w14:textId="77777777" w:rsidR="00FD67CA" w:rsidRPr="00FD67CA" w:rsidRDefault="00FD67CA" w:rsidP="00FD67CA">
            <w:pPr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Network Service Provider Monitoring Plan</w:t>
            </w:r>
          </w:p>
        </w:tc>
        <w:tc>
          <w:tcPr>
            <w:tcW w:w="2120" w:type="dxa"/>
            <w:vAlign w:val="center"/>
          </w:tcPr>
          <w:p w14:paraId="436B6D3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C.1.3.1</w:t>
            </w:r>
          </w:p>
        </w:tc>
        <w:tc>
          <w:tcPr>
            <w:tcW w:w="2314" w:type="dxa"/>
            <w:gridSpan w:val="2"/>
            <w:vAlign w:val="center"/>
          </w:tcPr>
          <w:p w14:paraId="0B48B583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Annual </w:t>
            </w:r>
          </w:p>
        </w:tc>
        <w:tc>
          <w:tcPr>
            <w:tcW w:w="4091" w:type="dxa"/>
            <w:vAlign w:val="center"/>
          </w:tcPr>
          <w:p w14:paraId="7F682BB7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 Annual: July 30</w:t>
            </w:r>
          </w:p>
        </w:tc>
      </w:tr>
      <w:tr w:rsidR="00FD67CA" w:rsidRPr="00FD67CA" w14:paraId="2CE18BF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004F7B4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Technology Plan</w:t>
            </w:r>
          </w:p>
        </w:tc>
        <w:tc>
          <w:tcPr>
            <w:tcW w:w="2120" w:type="dxa"/>
            <w:vAlign w:val="center"/>
          </w:tcPr>
          <w:p w14:paraId="599F5C6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C.1.4.6</w:t>
            </w:r>
          </w:p>
        </w:tc>
        <w:tc>
          <w:tcPr>
            <w:tcW w:w="2314" w:type="dxa"/>
            <w:gridSpan w:val="2"/>
            <w:vAlign w:val="center"/>
          </w:tcPr>
          <w:p w14:paraId="51A8B51C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5038C4C5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60 days of execution; Annual: July 30</w:t>
            </w:r>
          </w:p>
        </w:tc>
      </w:tr>
      <w:tr w:rsidR="00FD67CA" w:rsidRPr="00FD67CA" w14:paraId="2B98CC6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3C43B4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20" w:type="dxa"/>
            <w:vAlign w:val="center"/>
          </w:tcPr>
          <w:p w14:paraId="7A221E5A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C.2.2.5</w:t>
            </w:r>
          </w:p>
        </w:tc>
        <w:tc>
          <w:tcPr>
            <w:tcW w:w="2314" w:type="dxa"/>
            <w:gridSpan w:val="2"/>
            <w:vAlign w:val="center"/>
          </w:tcPr>
          <w:p w14:paraId="09F3589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091" w:type="dxa"/>
            <w:vAlign w:val="center"/>
          </w:tcPr>
          <w:p w14:paraId="5799352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D67CA" w:rsidRPr="00FD67CA" w14:paraId="1410ACF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FE7080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National Voters Registration Act Quarterly Report</w:t>
            </w:r>
          </w:p>
        </w:tc>
        <w:tc>
          <w:tcPr>
            <w:tcW w:w="2120" w:type="dxa"/>
            <w:vAlign w:val="center"/>
          </w:tcPr>
          <w:p w14:paraId="7D2ACDC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25</w:t>
            </w:r>
          </w:p>
        </w:tc>
        <w:tc>
          <w:tcPr>
            <w:tcW w:w="2314" w:type="dxa"/>
            <w:gridSpan w:val="2"/>
            <w:vAlign w:val="center"/>
          </w:tcPr>
          <w:p w14:paraId="6E24323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091" w:type="dxa"/>
            <w:vAlign w:val="center"/>
          </w:tcPr>
          <w:p w14:paraId="7DA73E5F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D67CA" w:rsidRPr="00FD67CA" w14:paraId="15489044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5EC91DBB" w14:textId="77777777" w:rsidR="00FD67CA" w:rsidRPr="00FD67CA" w:rsidRDefault="00FD67CA" w:rsidP="00FD67CA">
            <w:pPr>
              <w:keepNext/>
              <w:pageBreakBefore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64867522" w14:textId="77777777" w:rsidR="00FD67CA" w:rsidRPr="00FD67CA" w:rsidRDefault="00FD67CA" w:rsidP="00FD67CA">
            <w:pPr>
              <w:keepNext/>
              <w:pageBreakBefore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FD67CA" w:rsidRPr="00FD67CA" w14:paraId="0D6653F7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BD33E4C" w14:textId="77777777" w:rsidR="00FD67CA" w:rsidRPr="00FD67CA" w:rsidRDefault="00FD67CA" w:rsidP="00FD67CA">
            <w:pPr>
              <w:keepNext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1209A8ED" w14:textId="77777777" w:rsidR="00FD67CA" w:rsidRPr="00FD67CA" w:rsidRDefault="00FD67CA" w:rsidP="00FD67CA">
            <w:pPr>
              <w:keepNext/>
              <w:jc w:val="both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20" w:type="dxa"/>
            <w:vAlign w:val="center"/>
          </w:tcPr>
          <w:p w14:paraId="17A2523C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C.2.4.3</w:t>
            </w:r>
          </w:p>
        </w:tc>
        <w:tc>
          <w:tcPr>
            <w:tcW w:w="2314" w:type="dxa"/>
            <w:gridSpan w:val="2"/>
            <w:vAlign w:val="center"/>
          </w:tcPr>
          <w:p w14:paraId="49397BD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D51FD1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D67CA" w:rsidRPr="00FD67CA" w14:paraId="4A2F4B88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9AFD597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Advance Payment Invoice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20" w:type="dxa"/>
            <w:vAlign w:val="center"/>
          </w:tcPr>
          <w:p w14:paraId="59A1D7C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F.2.2 and F.3.1.1</w:t>
            </w:r>
          </w:p>
        </w:tc>
        <w:tc>
          <w:tcPr>
            <w:tcW w:w="2314" w:type="dxa"/>
            <w:gridSpan w:val="2"/>
            <w:vAlign w:val="center"/>
          </w:tcPr>
          <w:p w14:paraId="30E0941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329CF35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D67CA" w:rsidRPr="00FD67CA" w14:paraId="5A3771E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37189D5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20" w:type="dxa"/>
            <w:vAlign w:val="center"/>
          </w:tcPr>
          <w:p w14:paraId="05C179A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F.2.3</w:t>
            </w:r>
          </w:p>
        </w:tc>
        <w:tc>
          <w:tcPr>
            <w:tcW w:w="2314" w:type="dxa"/>
            <w:gridSpan w:val="2"/>
            <w:vAlign w:val="center"/>
          </w:tcPr>
          <w:p w14:paraId="6A65149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091" w:type="dxa"/>
            <w:vAlign w:val="center"/>
          </w:tcPr>
          <w:p w14:paraId="42D4010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FD67CA" w:rsidRPr="00FD67CA" w14:paraId="31244D7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C18C1DF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20" w:type="dxa"/>
            <w:vAlign w:val="center"/>
          </w:tcPr>
          <w:p w14:paraId="7CD2488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F.3.1.1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2A35259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53EF83F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091" w:type="dxa"/>
            <w:vMerge w:val="restart"/>
            <w:vAlign w:val="center"/>
          </w:tcPr>
          <w:p w14:paraId="26A7905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05588CF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FD67CA" w:rsidRPr="00FD67CA" w14:paraId="6F73D72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8BC0254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20" w:type="dxa"/>
            <w:vAlign w:val="center"/>
          </w:tcPr>
          <w:p w14:paraId="3FB22A4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F.3.1.2 and F.3.3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310CD6D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Merge/>
            <w:vAlign w:val="center"/>
          </w:tcPr>
          <w:p w14:paraId="549B936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378C380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A12A89F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48DBBC7E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20" w:type="dxa"/>
            <w:vAlign w:val="center"/>
          </w:tcPr>
          <w:p w14:paraId="30DB1AB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F.3.1.3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609CE2B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Merge w:val="restart"/>
            <w:vAlign w:val="center"/>
          </w:tcPr>
          <w:p w14:paraId="7DB2EA4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delivery. </w:t>
            </w:r>
          </w:p>
          <w:p w14:paraId="53D1ED5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FD67CA" w:rsidRPr="00FD67CA" w14:paraId="146C347A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94ED25E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20" w:type="dxa"/>
            <w:vAlign w:val="center"/>
          </w:tcPr>
          <w:p w14:paraId="7FE927D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F.3.1.4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2EAACFE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Merge/>
            <w:vAlign w:val="center"/>
          </w:tcPr>
          <w:p w14:paraId="69F5C3F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664E9FA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625D9F4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Cost Allocation Plan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20" w:type="dxa"/>
            <w:vAlign w:val="center"/>
          </w:tcPr>
          <w:p w14:paraId="452730D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F.4</w:t>
            </w:r>
          </w:p>
        </w:tc>
        <w:tc>
          <w:tcPr>
            <w:tcW w:w="2314" w:type="dxa"/>
            <w:gridSpan w:val="2"/>
            <w:vAlign w:val="center"/>
          </w:tcPr>
          <w:p w14:paraId="0B8A9C9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5FA58AC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CC9797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Revisions as needed </w:t>
            </w:r>
          </w:p>
        </w:tc>
        <w:tc>
          <w:tcPr>
            <w:tcW w:w="4091" w:type="dxa"/>
            <w:vAlign w:val="center"/>
          </w:tcPr>
          <w:p w14:paraId="0845922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30 days of execution. </w:t>
            </w:r>
          </w:p>
          <w:p w14:paraId="7005171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31. </w:t>
            </w:r>
          </w:p>
          <w:p w14:paraId="0E54CD2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D67CA" w:rsidRPr="00FD67CA" w14:paraId="2D120C5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714F2DF1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05A26ED1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20" w:type="dxa"/>
            <w:vAlign w:val="center"/>
          </w:tcPr>
          <w:p w14:paraId="4381E99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F.5.2</w:t>
            </w:r>
          </w:p>
        </w:tc>
        <w:tc>
          <w:tcPr>
            <w:tcW w:w="2314" w:type="dxa"/>
            <w:gridSpan w:val="2"/>
            <w:vAlign w:val="center"/>
          </w:tcPr>
          <w:p w14:paraId="69EA4ED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5CE089C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Department.</w:t>
            </w:r>
          </w:p>
        </w:tc>
      </w:tr>
      <w:tr w:rsidR="00FD67CA" w:rsidRPr="00FD67CA" w14:paraId="453024D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870C4F8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20" w:type="dxa"/>
            <w:vAlign w:val="center"/>
          </w:tcPr>
          <w:p w14:paraId="094123A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Attachment 1</w:t>
            </w:r>
          </w:p>
        </w:tc>
        <w:tc>
          <w:tcPr>
            <w:tcW w:w="2314" w:type="dxa"/>
            <w:gridSpan w:val="2"/>
            <w:vAlign w:val="center"/>
          </w:tcPr>
          <w:p w14:paraId="2300A08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6A1BD22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485A245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The earlier of 180 days after the end of the provider’s fiscal year or 30 days after the ME’s receipt of the audit report.</w:t>
            </w:r>
          </w:p>
        </w:tc>
      </w:tr>
      <w:tr w:rsidR="00FD67CA" w:rsidRPr="00FD67CA" w14:paraId="0804178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3016D9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</w:t>
            </w:r>
            <w:proofErr w:type="spellEnd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Statement of Program Cost</w:t>
            </w:r>
          </w:p>
        </w:tc>
        <w:tc>
          <w:tcPr>
            <w:tcW w:w="2120" w:type="dxa"/>
            <w:vAlign w:val="center"/>
          </w:tcPr>
          <w:p w14:paraId="48D744B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Guidance 12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057476D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6000568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D67CA" w:rsidRPr="00FD67CA" w14:paraId="14C3A07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007E034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it-IT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it-IT"/>
              </w:rPr>
              <w:t xml:space="preserve">S. 394.9082(3)(m), F.S. Documentation: </w:t>
            </w:r>
          </w:p>
          <w:p w14:paraId="6930E0E9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Certification of Executive Compensation PCMT-08-202</w:t>
            </w:r>
          </w:p>
          <w:p w14:paraId="1331496D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Executive Compensation Detail </w:t>
            </w:r>
            <w:proofErr w:type="gramStart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 excess of</w:t>
            </w:r>
            <w:proofErr w:type="gramEnd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150% of the Secretary’s Salary</w:t>
            </w:r>
          </w:p>
          <w:p w14:paraId="64DA9AF6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IRS Forms 990 and related documents </w:t>
            </w:r>
          </w:p>
          <w:p w14:paraId="3177AA55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>Auditor reports</w:t>
            </w:r>
          </w:p>
          <w:p w14:paraId="56CE45FC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Annual reports</w:t>
            </w:r>
          </w:p>
        </w:tc>
        <w:tc>
          <w:tcPr>
            <w:tcW w:w="2120" w:type="dxa"/>
            <w:vAlign w:val="center"/>
          </w:tcPr>
          <w:p w14:paraId="425FBCD9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Section 7.13</w:t>
            </w:r>
          </w:p>
          <w:p w14:paraId="6DDCA4A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C.2.4.8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44A6648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3E6A72D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May 1</w:t>
            </w:r>
          </w:p>
        </w:tc>
      </w:tr>
      <w:tr w:rsidR="00FD67CA" w:rsidRPr="00FD67CA" w14:paraId="38C0EB15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FF05F62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it-IT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Section 394.9082(3), F.S. Operational and Financial Audit Documentation</w:t>
            </w:r>
          </w:p>
        </w:tc>
        <w:tc>
          <w:tcPr>
            <w:tcW w:w="2120" w:type="dxa"/>
            <w:vAlign w:val="center"/>
          </w:tcPr>
          <w:p w14:paraId="3387FE2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Cs/>
                <w:sz w:val="20"/>
                <w:szCs w:val="20"/>
              </w:rPr>
              <w:t>Section A.5.1.4</w:t>
            </w:r>
          </w:p>
        </w:tc>
        <w:tc>
          <w:tcPr>
            <w:tcW w:w="2314" w:type="dxa"/>
            <w:gridSpan w:val="2"/>
            <w:vAlign w:val="center"/>
          </w:tcPr>
          <w:p w14:paraId="032D156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739BBD7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sz w:val="20"/>
                <w:szCs w:val="20"/>
              </w:rPr>
              <w:t>Within one business day of request, unless expressly authorized by the Department for a later submission date.</w:t>
            </w:r>
          </w:p>
        </w:tc>
      </w:tr>
      <w:tr w:rsidR="00FD67CA" w:rsidRPr="00FD67CA" w14:paraId="2AE2AE37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5C07557A" w14:textId="77777777" w:rsidR="00FD67CA" w:rsidRPr="00FD67CA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_Hlk136959860"/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206702C9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bookmarkEnd w:id="0"/>
      <w:tr w:rsidR="00FD67CA" w:rsidRPr="00FD67CA" w14:paraId="7A8EB626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5423B9C" w14:textId="77777777" w:rsidR="00FD67CA" w:rsidRPr="00FD67CA" w:rsidDel="009B2939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 -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20" w:type="dxa"/>
            <w:vAlign w:val="center"/>
          </w:tcPr>
          <w:p w14:paraId="68F5C263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B1-4.2</w:t>
            </w:r>
          </w:p>
        </w:tc>
        <w:tc>
          <w:tcPr>
            <w:tcW w:w="2314" w:type="dxa"/>
            <w:gridSpan w:val="2"/>
            <w:vAlign w:val="center"/>
          </w:tcPr>
          <w:p w14:paraId="372F2D5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091" w:type="dxa"/>
            <w:vAlign w:val="center"/>
          </w:tcPr>
          <w:p w14:paraId="27EAAF6E" w14:textId="77777777" w:rsidR="00FD67CA" w:rsidRPr="00FD67CA" w:rsidRDefault="00FD67CA" w:rsidP="00FD67CA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March 15</w:t>
            </w:r>
          </w:p>
          <w:p w14:paraId="7158E679" w14:textId="77777777" w:rsidR="00FD67CA" w:rsidRPr="00FD67CA" w:rsidDel="009B2939" w:rsidRDefault="00FD67CA" w:rsidP="00FD67CA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D67CA" w:rsidRPr="00FD67CA" w14:paraId="6B93370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FEEDC4B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SAMH Block Grant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3</w:t>
            </w:r>
          </w:p>
        </w:tc>
        <w:tc>
          <w:tcPr>
            <w:tcW w:w="2120" w:type="dxa"/>
            <w:vAlign w:val="center"/>
          </w:tcPr>
          <w:p w14:paraId="1986194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2314" w:type="dxa"/>
            <w:gridSpan w:val="2"/>
            <w:vAlign w:val="center"/>
          </w:tcPr>
          <w:p w14:paraId="48840E62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091" w:type="dxa"/>
            <w:vAlign w:val="center"/>
          </w:tcPr>
          <w:p w14:paraId="0D28A6C9" w14:textId="77777777" w:rsidR="00FD67CA" w:rsidRPr="00FD67CA" w:rsidDel="009B2939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May 30 of odd-numbered years</w:t>
            </w:r>
          </w:p>
        </w:tc>
      </w:tr>
      <w:tr w:rsidR="00FD67CA" w:rsidRPr="00FD67CA" w14:paraId="794949B1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9B3B2E3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20" w:type="dxa"/>
            <w:vAlign w:val="center"/>
          </w:tcPr>
          <w:p w14:paraId="4DE254C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C.1.4.4</w:t>
            </w:r>
          </w:p>
        </w:tc>
        <w:tc>
          <w:tcPr>
            <w:tcW w:w="2314" w:type="dxa"/>
            <w:gridSpan w:val="2"/>
            <w:vAlign w:val="center"/>
          </w:tcPr>
          <w:p w14:paraId="7EDA42F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Align w:val="center"/>
          </w:tcPr>
          <w:p w14:paraId="16489358" w14:textId="77777777" w:rsidR="00FD67CA" w:rsidRPr="00FD67CA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service delivery</w:t>
            </w:r>
          </w:p>
        </w:tc>
      </w:tr>
      <w:tr w:rsidR="00FD67CA" w:rsidRPr="00FD67CA" w14:paraId="305EFB7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B9D0A62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20" w:type="dxa"/>
            <w:vAlign w:val="center"/>
          </w:tcPr>
          <w:p w14:paraId="22A4077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C.1.4.14</w:t>
            </w:r>
          </w:p>
        </w:tc>
        <w:tc>
          <w:tcPr>
            <w:tcW w:w="2314" w:type="dxa"/>
            <w:gridSpan w:val="2"/>
            <w:vAlign w:val="center"/>
          </w:tcPr>
          <w:p w14:paraId="09BF9DC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17158A15" w14:textId="77777777" w:rsidR="00FD67CA" w:rsidRPr="00FD67CA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D67CA" w:rsidRPr="00FD67CA" w14:paraId="5FD4A88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6E26BD5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774FB58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C3-3.7 and C3-3.8, below</w:t>
            </w:r>
          </w:p>
        </w:tc>
        <w:tc>
          <w:tcPr>
            <w:tcW w:w="2120" w:type="dxa"/>
            <w:vAlign w:val="center"/>
          </w:tcPr>
          <w:p w14:paraId="47F3CC2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C.1.4.15</w:t>
            </w:r>
          </w:p>
        </w:tc>
        <w:tc>
          <w:tcPr>
            <w:tcW w:w="2314" w:type="dxa"/>
            <w:gridSpan w:val="2"/>
            <w:vAlign w:val="center"/>
          </w:tcPr>
          <w:p w14:paraId="6EEB61A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570E6F67" w14:textId="77777777" w:rsidR="00FD67CA" w:rsidRPr="00FD67CA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D67CA" w:rsidRPr="00FD67CA" w14:paraId="7E965CA6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7C52CC70" w14:textId="77777777" w:rsidR="00FD67CA" w:rsidRPr="00FD67CA" w:rsidDel="009B2939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1" w:name="_Hlk136959935"/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20" w:type="dxa"/>
            <w:vAlign w:val="center"/>
          </w:tcPr>
          <w:p w14:paraId="0F79CCC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C.2.4.6</w:t>
            </w:r>
          </w:p>
        </w:tc>
        <w:tc>
          <w:tcPr>
            <w:tcW w:w="2314" w:type="dxa"/>
            <w:gridSpan w:val="2"/>
            <w:vAlign w:val="center"/>
          </w:tcPr>
          <w:p w14:paraId="4EB13A38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Quarterly </w:t>
            </w:r>
          </w:p>
        </w:tc>
        <w:tc>
          <w:tcPr>
            <w:tcW w:w="4091" w:type="dxa"/>
            <w:vAlign w:val="center"/>
          </w:tcPr>
          <w:p w14:paraId="001346F9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37285F26" w14:textId="77777777" w:rsidTr="001826B6">
        <w:trPr>
          <w:trHeight w:val="460"/>
          <w:jc w:val="center"/>
        </w:trPr>
        <w:tc>
          <w:tcPr>
            <w:tcW w:w="4612" w:type="dxa"/>
            <w:gridSpan w:val="3"/>
            <w:vAlign w:val="center"/>
          </w:tcPr>
          <w:p w14:paraId="696D5439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Family Intensive Treatment (FIT) Data</w:t>
            </w:r>
          </w:p>
        </w:tc>
        <w:tc>
          <w:tcPr>
            <w:tcW w:w="2120" w:type="dxa"/>
            <w:vAlign w:val="center"/>
          </w:tcPr>
          <w:p w14:paraId="2245095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2314" w:type="dxa"/>
            <w:gridSpan w:val="2"/>
            <w:vAlign w:val="center"/>
          </w:tcPr>
          <w:p w14:paraId="4D851BE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Align w:val="center"/>
          </w:tcPr>
          <w:p w14:paraId="068BAAE9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service delivery</w:t>
            </w:r>
          </w:p>
        </w:tc>
      </w:tr>
      <w:tr w:rsidR="00FD67CA" w:rsidRPr="00FD67CA" w14:paraId="1B34501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2D6F89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bookmarkStart w:id="2" w:name="_Hlk13695923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Care Coordination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  <w:bookmarkEnd w:id="2"/>
          </w:p>
        </w:tc>
        <w:tc>
          <w:tcPr>
            <w:tcW w:w="2120" w:type="dxa"/>
            <w:vAlign w:val="center"/>
          </w:tcPr>
          <w:p w14:paraId="2C0C87A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2314" w:type="dxa"/>
            <w:gridSpan w:val="2"/>
            <w:vAlign w:val="center"/>
          </w:tcPr>
          <w:p w14:paraId="77BC419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Align w:val="center"/>
          </w:tcPr>
          <w:p w14:paraId="0C2C513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service delivery</w:t>
            </w:r>
          </w:p>
        </w:tc>
      </w:tr>
      <w:tr w:rsidR="00FD67CA" w:rsidRPr="00FD67CA" w14:paraId="1E092549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40F09902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Transitional Voucher Incidental Report </w:t>
            </w:r>
            <w:r w:rsidRPr="00FD67CA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32</w:t>
            </w:r>
          </w:p>
        </w:tc>
        <w:tc>
          <w:tcPr>
            <w:tcW w:w="2120" w:type="dxa"/>
            <w:vAlign w:val="center"/>
          </w:tcPr>
          <w:p w14:paraId="692AACBA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29</w:t>
            </w:r>
          </w:p>
        </w:tc>
        <w:tc>
          <w:tcPr>
            <w:tcW w:w="2314" w:type="dxa"/>
            <w:gridSpan w:val="2"/>
            <w:vAlign w:val="center"/>
          </w:tcPr>
          <w:p w14:paraId="253154F5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091" w:type="dxa"/>
            <w:vAlign w:val="center"/>
          </w:tcPr>
          <w:p w14:paraId="7094F85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19FE0563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FE8342A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Catalog of Care Validation</w:t>
            </w:r>
          </w:p>
        </w:tc>
        <w:tc>
          <w:tcPr>
            <w:tcW w:w="2120" w:type="dxa"/>
            <w:vAlign w:val="center"/>
          </w:tcPr>
          <w:p w14:paraId="6A26168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C.1.4.17</w:t>
            </w:r>
          </w:p>
        </w:tc>
        <w:tc>
          <w:tcPr>
            <w:tcW w:w="2314" w:type="dxa"/>
            <w:gridSpan w:val="2"/>
            <w:vAlign w:val="center"/>
          </w:tcPr>
          <w:p w14:paraId="523A5E9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091" w:type="dxa"/>
            <w:vAlign w:val="center"/>
          </w:tcPr>
          <w:p w14:paraId="244C30EF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Within 2 calendar weeks of receipt </w:t>
            </w:r>
          </w:p>
        </w:tc>
      </w:tr>
      <w:tr w:rsidR="00FD67CA" w:rsidRPr="00FD67CA" w14:paraId="266D9756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41216229" w14:textId="77777777" w:rsidR="00FD67CA" w:rsidRPr="00FD67CA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3" w:name="_Hlk136959968"/>
            <w:bookmarkEnd w:id="1"/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38BF8567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bookmarkEnd w:id="3"/>
      <w:tr w:rsidR="00FD67CA" w:rsidRPr="00FD67CA" w14:paraId="77D3C0A7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5538CB1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20" w:type="dxa"/>
            <w:vAlign w:val="center"/>
          </w:tcPr>
          <w:p w14:paraId="014942F6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4.8 and</w:t>
            </w:r>
          </w:p>
          <w:p w14:paraId="729A96FB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A.4.2</w:t>
            </w:r>
          </w:p>
        </w:tc>
        <w:tc>
          <w:tcPr>
            <w:tcW w:w="2314" w:type="dxa"/>
            <w:gridSpan w:val="2"/>
            <w:vAlign w:val="center"/>
          </w:tcPr>
          <w:p w14:paraId="2F9EFD31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Annually;</w:t>
            </w:r>
            <w:proofErr w:type="gramEnd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</w:p>
          <w:p w14:paraId="0164164C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77B81EBF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upon execution; Annual: March 31; and</w:t>
            </w:r>
          </w:p>
          <w:p w14:paraId="6D808DFB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D67CA" w:rsidRPr="00FD67CA" w14:paraId="3E497F5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192CB38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20" w:type="dxa"/>
            <w:vAlign w:val="center"/>
          </w:tcPr>
          <w:p w14:paraId="478AE34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4.16.2</w:t>
            </w:r>
          </w:p>
        </w:tc>
        <w:tc>
          <w:tcPr>
            <w:tcW w:w="2314" w:type="dxa"/>
            <w:gridSpan w:val="2"/>
            <w:vAlign w:val="center"/>
          </w:tcPr>
          <w:p w14:paraId="363D327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64C6EB9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Later of July 1 or Anniversary of Previous Annual</w:t>
            </w:r>
          </w:p>
        </w:tc>
      </w:tr>
      <w:tr w:rsidR="00FD67CA" w:rsidRPr="00FD67CA" w14:paraId="7ADC10E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4A7D56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20" w:type="dxa"/>
            <w:vAlign w:val="center"/>
          </w:tcPr>
          <w:p w14:paraId="55B26FE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5.4.2</w:t>
            </w:r>
          </w:p>
        </w:tc>
        <w:tc>
          <w:tcPr>
            <w:tcW w:w="2314" w:type="dxa"/>
            <w:gridSpan w:val="2"/>
            <w:vAlign w:val="center"/>
          </w:tcPr>
          <w:p w14:paraId="397B3C6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47C8BBD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Upon </w:t>
            </w: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execution;</w:t>
            </w:r>
            <w:proofErr w:type="gramEnd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Updated annually</w:t>
            </w:r>
          </w:p>
        </w:tc>
      </w:tr>
      <w:tr w:rsidR="00FD67CA" w:rsidRPr="00FD67CA" w14:paraId="1677EE20" w14:textId="77777777" w:rsidTr="001826B6">
        <w:tblPrEx>
          <w:jc w:val="left"/>
        </w:tblPrEx>
        <w:trPr>
          <w:trHeight w:val="730"/>
        </w:trPr>
        <w:tc>
          <w:tcPr>
            <w:tcW w:w="4612" w:type="dxa"/>
            <w:gridSpan w:val="3"/>
            <w:vAlign w:val="center"/>
          </w:tcPr>
          <w:p w14:paraId="67828022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 xml:space="preserve">Civil Rights Compliance Checklist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20" w:type="dxa"/>
            <w:vAlign w:val="center"/>
          </w:tcPr>
          <w:p w14:paraId="147A73F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14:paraId="38C0905F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4.1.1.3 &amp; CFOP 60-16</w:t>
            </w:r>
          </w:p>
        </w:tc>
        <w:tc>
          <w:tcPr>
            <w:tcW w:w="2314" w:type="dxa"/>
            <w:gridSpan w:val="2"/>
            <w:vAlign w:val="center"/>
          </w:tcPr>
          <w:p w14:paraId="4E6F4FB9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1F52436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execution,</w:t>
            </w:r>
          </w:p>
          <w:p w14:paraId="31F1708F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D67CA" w:rsidRPr="00FD67CA" w14:paraId="055B870D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11F702BE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20" w:type="dxa"/>
            <w:vAlign w:val="center"/>
          </w:tcPr>
          <w:p w14:paraId="4C30E09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2314" w:type="dxa"/>
            <w:gridSpan w:val="2"/>
            <w:vAlign w:val="center"/>
          </w:tcPr>
          <w:p w14:paraId="0A24786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342B5A0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30 days of execution </w:t>
            </w:r>
          </w:p>
          <w:p w14:paraId="7E28FC14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Update: every 12 months after acceptance of Initial </w:t>
            </w:r>
          </w:p>
        </w:tc>
      </w:tr>
      <w:tr w:rsidR="00FD67CA" w:rsidRPr="00FD67CA" w14:paraId="473E38FB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2358B3E6" w14:textId="77777777" w:rsidR="00FD67CA" w:rsidRPr="00FD67CA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1CFA3E8C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FD67CA" w:rsidRPr="00FD67CA" w14:paraId="7199C4D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91CD0E6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20" w:type="dxa"/>
            <w:vAlign w:val="center"/>
          </w:tcPr>
          <w:p w14:paraId="2186C79F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C.1.2.8</w:t>
            </w:r>
          </w:p>
        </w:tc>
        <w:tc>
          <w:tcPr>
            <w:tcW w:w="2314" w:type="dxa"/>
            <w:gridSpan w:val="2"/>
            <w:vAlign w:val="center"/>
          </w:tcPr>
          <w:p w14:paraId="4AA4DDDA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1DFCBCA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FD67CA" w:rsidRPr="00FD67CA" w14:paraId="2FA059B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3208E39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20" w:type="dxa"/>
            <w:vAlign w:val="center"/>
          </w:tcPr>
          <w:p w14:paraId="02FCE3C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4.15 and C.1.2.15</w:t>
            </w:r>
          </w:p>
        </w:tc>
        <w:tc>
          <w:tcPr>
            <w:tcW w:w="2314" w:type="dxa"/>
            <w:gridSpan w:val="2"/>
            <w:vAlign w:val="center"/>
          </w:tcPr>
          <w:p w14:paraId="3ABAC5D9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2A44E20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FD67CA" w:rsidRPr="00FD67CA" w14:paraId="062B9FCA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59DE71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20" w:type="dxa"/>
            <w:vAlign w:val="center"/>
          </w:tcPr>
          <w:p w14:paraId="05B8417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C.1.6.2.1</w:t>
            </w:r>
          </w:p>
        </w:tc>
        <w:tc>
          <w:tcPr>
            <w:tcW w:w="2314" w:type="dxa"/>
            <w:gridSpan w:val="2"/>
            <w:vAlign w:val="center"/>
          </w:tcPr>
          <w:p w14:paraId="08B53F3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Once, and</w:t>
            </w:r>
          </w:p>
          <w:p w14:paraId="2C46DC8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587D03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364B69E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FD67CA" w:rsidRPr="00FD67CA" w14:paraId="58B70C2C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29DB111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20" w:type="dxa"/>
            <w:vAlign w:val="center"/>
          </w:tcPr>
          <w:p w14:paraId="069ECB38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C.2.1.2</w:t>
            </w:r>
          </w:p>
        </w:tc>
        <w:tc>
          <w:tcPr>
            <w:tcW w:w="2314" w:type="dxa"/>
            <w:gridSpan w:val="2"/>
            <w:vAlign w:val="center"/>
          </w:tcPr>
          <w:p w14:paraId="14E6E85B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796CA9B2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FD67CA" w:rsidRPr="00FD67CA" w14:paraId="51B97F46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015ACD3A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137FEA5D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Responsible for providing immediate response</w:t>
            </w:r>
          </w:p>
          <w:p w14:paraId="2D4E9F6B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3C46A29A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7CD8BE27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2203DC59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092917AE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5" w:hanging="270"/>
              <w:contextualSpacing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  <w:p w14:paraId="087E1D6B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5" w:hanging="270"/>
              <w:contextualSpacing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List of Children’s Care Coordinators</w:t>
            </w:r>
          </w:p>
        </w:tc>
        <w:tc>
          <w:tcPr>
            <w:tcW w:w="2120" w:type="dxa"/>
            <w:vAlign w:val="center"/>
          </w:tcPr>
          <w:p w14:paraId="693B55F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C.2.1.4 - C2.1.4.5</w:t>
            </w:r>
          </w:p>
        </w:tc>
        <w:tc>
          <w:tcPr>
            <w:tcW w:w="2314" w:type="dxa"/>
            <w:gridSpan w:val="2"/>
            <w:vAlign w:val="center"/>
          </w:tcPr>
          <w:p w14:paraId="245E5C4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 and</w:t>
            </w:r>
          </w:p>
          <w:p w14:paraId="5307887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630BAB5A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67CA" w:rsidRPr="00FD67CA" w14:paraId="21A6F94E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45489A1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accessing contract-related documents</w:t>
            </w:r>
          </w:p>
        </w:tc>
        <w:tc>
          <w:tcPr>
            <w:tcW w:w="2120" w:type="dxa"/>
            <w:vAlign w:val="center"/>
          </w:tcPr>
          <w:p w14:paraId="4A30C03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Sections C.2.2.6 and </w:t>
            </w:r>
          </w:p>
          <w:p w14:paraId="4B4B49A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C.2.4.2</w:t>
            </w:r>
          </w:p>
        </w:tc>
        <w:tc>
          <w:tcPr>
            <w:tcW w:w="2314" w:type="dxa"/>
            <w:gridSpan w:val="2"/>
            <w:vAlign w:val="center"/>
          </w:tcPr>
          <w:p w14:paraId="2254C08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Once;</w:t>
            </w:r>
            <w:proofErr w:type="gramEnd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</w:p>
          <w:p w14:paraId="286A5AA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132566B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assignment </w:t>
            </w:r>
          </w:p>
          <w:p w14:paraId="1CE1E8A6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New documents within 10 business days</w:t>
            </w:r>
          </w:p>
        </w:tc>
      </w:tr>
      <w:tr w:rsidR="00FD67CA" w:rsidRPr="00FD67CA" w14:paraId="7AD97A67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1DB6E660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Submission of all subcontracts with Network Service Providers; and agreements and MOU with regional stakeholders. </w:t>
            </w:r>
          </w:p>
        </w:tc>
        <w:tc>
          <w:tcPr>
            <w:tcW w:w="2120" w:type="dxa"/>
            <w:vAlign w:val="center"/>
          </w:tcPr>
          <w:p w14:paraId="0CB0BDD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C.1.2.18 and C.2.2.6</w:t>
            </w:r>
          </w:p>
        </w:tc>
        <w:tc>
          <w:tcPr>
            <w:tcW w:w="2314" w:type="dxa"/>
            <w:gridSpan w:val="2"/>
            <w:vAlign w:val="center"/>
          </w:tcPr>
          <w:p w14:paraId="736F366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and </w:t>
            </w:r>
          </w:p>
          <w:p w14:paraId="0C86AC5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258F466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048B9B8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FD67CA" w:rsidRPr="00FD67CA" w14:paraId="63ACD65E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0439B9C2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Child Welfare Integration Working Agreement </w:t>
            </w:r>
          </w:p>
        </w:tc>
        <w:tc>
          <w:tcPr>
            <w:tcW w:w="2120" w:type="dxa"/>
            <w:vAlign w:val="center"/>
          </w:tcPr>
          <w:p w14:paraId="3597F02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19</w:t>
            </w:r>
          </w:p>
        </w:tc>
        <w:tc>
          <w:tcPr>
            <w:tcW w:w="2314" w:type="dxa"/>
            <w:gridSpan w:val="2"/>
            <w:vAlign w:val="center"/>
          </w:tcPr>
          <w:p w14:paraId="20E546F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</w:t>
            </w:r>
            <w:proofErr w:type="gramEnd"/>
          </w:p>
          <w:p w14:paraId="16DF2A3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091" w:type="dxa"/>
            <w:vAlign w:val="center"/>
          </w:tcPr>
          <w:p w14:paraId="0A62A52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1, 2025</w:t>
            </w:r>
          </w:p>
          <w:p w14:paraId="056736C5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Reviewed Annually</w:t>
            </w:r>
          </w:p>
        </w:tc>
      </w:tr>
      <w:tr w:rsidR="00FD67CA" w:rsidRPr="00FD67CA" w14:paraId="74F034FD" w14:textId="77777777" w:rsidTr="00FD67CA">
        <w:trPr>
          <w:trHeight w:val="300"/>
          <w:tblHeader/>
          <w:jc w:val="center"/>
        </w:trPr>
        <w:tc>
          <w:tcPr>
            <w:tcW w:w="1101" w:type="dxa"/>
            <w:shd w:val="clear" w:color="auto" w:fill="D9E2F3"/>
            <w:vAlign w:val="center"/>
          </w:tcPr>
          <w:p w14:paraId="78A8B3D4" w14:textId="77777777" w:rsidR="00FD67CA" w:rsidRPr="00FD67CA" w:rsidDel="009B2939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6" w:type="dxa"/>
            <w:gridSpan w:val="6"/>
            <w:shd w:val="clear" w:color="auto" w:fill="D9E2F3"/>
            <w:vAlign w:val="center"/>
          </w:tcPr>
          <w:p w14:paraId="7B07CA7E" w14:textId="77777777" w:rsidR="00FD67CA" w:rsidRPr="00FD67CA" w:rsidDel="009B2939" w:rsidRDefault="00FD67CA" w:rsidP="00FD67CA">
            <w:pPr>
              <w:pageBreakBefore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FD67CA" w:rsidRPr="00FD67CA" w14:paraId="39B11D8D" w14:textId="77777777" w:rsidTr="001826B6">
        <w:tblPrEx>
          <w:jc w:val="left"/>
        </w:tblPrEx>
        <w:trPr>
          <w:trHeight w:val="442"/>
        </w:trPr>
        <w:tc>
          <w:tcPr>
            <w:tcW w:w="4612" w:type="dxa"/>
            <w:gridSpan w:val="3"/>
            <w:vAlign w:val="center"/>
          </w:tcPr>
          <w:p w14:paraId="3E2DB96F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4" w:name="_Hlk136959326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20" w:type="dxa"/>
            <w:vAlign w:val="center"/>
          </w:tcPr>
          <w:p w14:paraId="7B2FA3F9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2274" w:type="dxa"/>
            <w:vAlign w:val="center"/>
          </w:tcPr>
          <w:p w14:paraId="6DB280B0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31" w:type="dxa"/>
            <w:gridSpan w:val="2"/>
            <w:vAlign w:val="center"/>
          </w:tcPr>
          <w:p w14:paraId="73FFDC3E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18th of each month following service delivery</w:t>
            </w:r>
          </w:p>
        </w:tc>
      </w:tr>
      <w:bookmarkEnd w:id="4"/>
      <w:tr w:rsidR="00FD67CA" w:rsidRPr="00FD67CA" w14:paraId="57713E01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AC77AC5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20" w:type="dxa"/>
            <w:vAlign w:val="center"/>
          </w:tcPr>
          <w:p w14:paraId="31BDBB86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16</w:t>
            </w:r>
          </w:p>
        </w:tc>
        <w:tc>
          <w:tcPr>
            <w:tcW w:w="2274" w:type="dxa"/>
            <w:vAlign w:val="center"/>
          </w:tcPr>
          <w:p w14:paraId="56CFC2FE" w14:textId="77777777" w:rsidR="00FD67CA" w:rsidRPr="00FD67CA" w:rsidDel="009B2939" w:rsidRDefault="00FD67CA" w:rsidP="00FD67CA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7B7876C4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68CD1CE7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2E648F7F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Quarterly Supplemental Data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2</w:t>
            </w:r>
          </w:p>
        </w:tc>
        <w:tc>
          <w:tcPr>
            <w:tcW w:w="2120" w:type="dxa"/>
            <w:vAlign w:val="center"/>
          </w:tcPr>
          <w:p w14:paraId="62E1BA86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2274" w:type="dxa"/>
            <w:vAlign w:val="center"/>
          </w:tcPr>
          <w:p w14:paraId="08BD9A26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6CCF53C2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69369E6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FDACB9F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5" w:name="_Hlk12244033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Return on Investment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3</w:t>
            </w:r>
          </w:p>
        </w:tc>
        <w:tc>
          <w:tcPr>
            <w:tcW w:w="2120" w:type="dxa"/>
            <w:vAlign w:val="center"/>
          </w:tcPr>
          <w:p w14:paraId="27C25659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2274" w:type="dxa"/>
            <w:vAlign w:val="center"/>
          </w:tcPr>
          <w:p w14:paraId="65776806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30DEAA43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each quarter</w:t>
            </w:r>
          </w:p>
        </w:tc>
      </w:tr>
      <w:tr w:rsidR="00FD67CA" w:rsidRPr="00FD67CA" w14:paraId="0CFCD137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F6711D5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6" w:name="_Hlk136959386"/>
            <w:bookmarkEnd w:id="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Monthly Mobile Response Team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  <w:bookmarkEnd w:id="6"/>
          </w:p>
        </w:tc>
        <w:tc>
          <w:tcPr>
            <w:tcW w:w="2120" w:type="dxa"/>
            <w:vAlign w:val="center"/>
          </w:tcPr>
          <w:p w14:paraId="6023F85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2274" w:type="dxa"/>
            <w:vAlign w:val="center"/>
          </w:tcPr>
          <w:p w14:paraId="5EFBD57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7E39DDBF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the service delivery</w:t>
            </w:r>
          </w:p>
        </w:tc>
      </w:tr>
      <w:tr w:rsidR="00FD67CA" w:rsidRPr="00FD67CA" w14:paraId="55EF795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9F2E2F3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Return on Investment Reports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30</w:t>
            </w:r>
          </w:p>
        </w:tc>
        <w:tc>
          <w:tcPr>
            <w:tcW w:w="2120" w:type="dxa"/>
            <w:vAlign w:val="center"/>
          </w:tcPr>
          <w:p w14:paraId="55F9786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C.2.2.2.2 and Exhibit C2</w:t>
            </w:r>
          </w:p>
        </w:tc>
        <w:tc>
          <w:tcPr>
            <w:tcW w:w="2274" w:type="dxa"/>
            <w:vAlign w:val="center"/>
          </w:tcPr>
          <w:p w14:paraId="5E8D692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7208C80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the quarter</w:t>
            </w:r>
          </w:p>
        </w:tc>
      </w:tr>
      <w:tr w:rsidR="00FD67CA" w:rsidRPr="00FD67CA" w14:paraId="2FB90F9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F0F81C8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7" w:name="_Hlk136959424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Intermediate Level FACT Reports</w:t>
            </w:r>
          </w:p>
        </w:tc>
        <w:tc>
          <w:tcPr>
            <w:tcW w:w="2120" w:type="dxa"/>
            <w:vAlign w:val="center"/>
          </w:tcPr>
          <w:p w14:paraId="70F2BAC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36</w:t>
            </w:r>
          </w:p>
        </w:tc>
        <w:tc>
          <w:tcPr>
            <w:tcW w:w="2274" w:type="dxa"/>
            <w:vAlign w:val="center"/>
          </w:tcPr>
          <w:p w14:paraId="2AF57948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31" w:type="dxa"/>
            <w:gridSpan w:val="2"/>
            <w:vAlign w:val="center"/>
          </w:tcPr>
          <w:p w14:paraId="263A9028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48 hours of request</w:t>
            </w:r>
          </w:p>
        </w:tc>
      </w:tr>
      <w:bookmarkEnd w:id="7"/>
      <w:tr w:rsidR="00FD67CA" w:rsidRPr="00FD67CA" w14:paraId="78C596EB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699720FD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Ages 0-10 Performance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20" w:type="dxa"/>
            <w:vMerge w:val="restart"/>
            <w:vAlign w:val="center"/>
          </w:tcPr>
          <w:p w14:paraId="65D978A7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38 </w:t>
            </w:r>
          </w:p>
        </w:tc>
        <w:tc>
          <w:tcPr>
            <w:tcW w:w="2274" w:type="dxa"/>
            <w:vAlign w:val="center"/>
          </w:tcPr>
          <w:p w14:paraId="62F68A57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2726061F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778B90CD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4F3BB666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Ages 0-10 Monthly Supplemental Data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2</w:t>
            </w:r>
          </w:p>
        </w:tc>
        <w:tc>
          <w:tcPr>
            <w:tcW w:w="2120" w:type="dxa"/>
            <w:vMerge/>
            <w:vAlign w:val="center"/>
          </w:tcPr>
          <w:p w14:paraId="40D138CD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357CF0D5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  <w:p w14:paraId="152FE57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 w:val="restart"/>
            <w:vAlign w:val="center"/>
          </w:tcPr>
          <w:p w14:paraId="6983922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6B48598D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403EFB1D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 -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20" w:type="dxa"/>
            <w:vMerge w:val="restart"/>
            <w:vAlign w:val="center"/>
          </w:tcPr>
          <w:p w14:paraId="4B345E1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2274" w:type="dxa"/>
            <w:vMerge/>
            <w:vAlign w:val="center"/>
          </w:tcPr>
          <w:p w14:paraId="3309F73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205EAE10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</w:tr>
      <w:tr w:rsidR="00FD67CA" w:rsidRPr="00FD67CA" w14:paraId="39D9D2E7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1A069D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Diversion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20" w:type="dxa"/>
            <w:vMerge/>
            <w:vAlign w:val="center"/>
          </w:tcPr>
          <w:p w14:paraId="12091B13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14:paraId="026063B3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46DD7B8E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</w:tr>
      <w:tr w:rsidR="00FD67CA" w:rsidRPr="00FD67CA" w14:paraId="6E8225DE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747CAA00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Community Forensic Beds Report – </w:t>
            </w:r>
            <w:r w:rsidRPr="00FD67CA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Template 33</w:t>
            </w:r>
          </w:p>
        </w:tc>
        <w:tc>
          <w:tcPr>
            <w:tcW w:w="2120" w:type="dxa"/>
            <w:vMerge/>
            <w:vAlign w:val="center"/>
          </w:tcPr>
          <w:p w14:paraId="6D92CA2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14:paraId="3361C8EE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4966240F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</w:tr>
      <w:tr w:rsidR="00FD67CA" w:rsidRPr="00FD67CA" w14:paraId="5B2EAAFA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11F3AE5C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Multidisciplinary Team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20" w:type="dxa"/>
            <w:vAlign w:val="center"/>
          </w:tcPr>
          <w:p w14:paraId="4C74CAE0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2274" w:type="dxa"/>
            <w:vMerge/>
            <w:vAlign w:val="center"/>
          </w:tcPr>
          <w:p w14:paraId="3797C9D8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55272E79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7A769660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28621C8D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Support Team Persons Served and Performance Measure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20" w:type="dxa"/>
            <w:vAlign w:val="center"/>
          </w:tcPr>
          <w:p w14:paraId="56EE1DFF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40 </w:t>
            </w:r>
          </w:p>
        </w:tc>
        <w:tc>
          <w:tcPr>
            <w:tcW w:w="2274" w:type="dxa"/>
            <w:vAlign w:val="center"/>
          </w:tcPr>
          <w:p w14:paraId="08019223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3F4FFBAB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1206D85C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3273D71D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Support Team Quarterly Supplemental Data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2</w:t>
            </w:r>
          </w:p>
        </w:tc>
        <w:tc>
          <w:tcPr>
            <w:tcW w:w="2120" w:type="dxa"/>
            <w:vAlign w:val="center"/>
          </w:tcPr>
          <w:p w14:paraId="21103F4A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40</w:t>
            </w:r>
          </w:p>
        </w:tc>
        <w:tc>
          <w:tcPr>
            <w:tcW w:w="2274" w:type="dxa"/>
            <w:vAlign w:val="center"/>
          </w:tcPr>
          <w:p w14:paraId="0758C5D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73AB69C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1CBBABCF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2BA6F0B4" w14:textId="77777777" w:rsidR="00FD67CA" w:rsidRPr="00FD67CA" w:rsidDel="114A78A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8" w:name="_Hlk129265242"/>
            <w:bookmarkStart w:id="9" w:name="_Hlk13695946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SOR Reports</w:t>
            </w:r>
          </w:p>
        </w:tc>
        <w:tc>
          <w:tcPr>
            <w:tcW w:w="2120" w:type="dxa"/>
            <w:vAlign w:val="center"/>
          </w:tcPr>
          <w:p w14:paraId="3E6CF478" w14:textId="77777777" w:rsidR="00FD67CA" w:rsidRPr="00FD67CA" w:rsidDel="114A78A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42</w:t>
            </w:r>
          </w:p>
        </w:tc>
        <w:tc>
          <w:tcPr>
            <w:tcW w:w="2274" w:type="dxa"/>
            <w:vAlign w:val="center"/>
          </w:tcPr>
          <w:p w14:paraId="74EB799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08A428BE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3059BE5C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66BAF32C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$126 Million Tracking Tool</w:t>
            </w:r>
          </w:p>
        </w:tc>
        <w:tc>
          <w:tcPr>
            <w:tcW w:w="2120" w:type="dxa"/>
            <w:vAlign w:val="center"/>
          </w:tcPr>
          <w:p w14:paraId="2D0FCA0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F.3.1.5</w:t>
            </w:r>
          </w:p>
        </w:tc>
        <w:tc>
          <w:tcPr>
            <w:tcW w:w="2274" w:type="dxa"/>
            <w:vAlign w:val="center"/>
          </w:tcPr>
          <w:p w14:paraId="51C76A9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6A50946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3AB17EA0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7DE896D3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Sustainability Plan – Te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mplate 36</w:t>
            </w:r>
          </w:p>
        </w:tc>
        <w:tc>
          <w:tcPr>
            <w:tcW w:w="2120" w:type="dxa"/>
            <w:vAlign w:val="center"/>
          </w:tcPr>
          <w:p w14:paraId="5EEF20D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C.1.1.7.4</w:t>
            </w:r>
          </w:p>
        </w:tc>
        <w:tc>
          <w:tcPr>
            <w:tcW w:w="2274" w:type="dxa"/>
            <w:vAlign w:val="center"/>
          </w:tcPr>
          <w:p w14:paraId="16CB286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Annually, and as needed</w:t>
            </w:r>
          </w:p>
        </w:tc>
        <w:tc>
          <w:tcPr>
            <w:tcW w:w="4131" w:type="dxa"/>
            <w:gridSpan w:val="2"/>
            <w:vAlign w:val="center"/>
          </w:tcPr>
          <w:p w14:paraId="0AD8D00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terms; Annually September 1.</w:t>
            </w:r>
          </w:p>
        </w:tc>
      </w:tr>
      <w:bookmarkEnd w:id="8"/>
      <w:bookmarkEnd w:id="9"/>
    </w:tbl>
    <w:p w14:paraId="7B64F0C3" w14:textId="77777777" w:rsidR="009956AB" w:rsidRDefault="009956AB"/>
    <w:sectPr w:rsidR="009956AB" w:rsidSect="00FD67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44215DEA"/>
    <w:multiLevelType w:val="hybridMultilevel"/>
    <w:tmpl w:val="09D0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4CD9"/>
    <w:multiLevelType w:val="hybridMultilevel"/>
    <w:tmpl w:val="A6E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08409">
    <w:abstractNumId w:val="3"/>
  </w:num>
  <w:num w:numId="2" w16cid:durableId="1350639325">
    <w:abstractNumId w:val="2"/>
  </w:num>
  <w:num w:numId="3" w16cid:durableId="1737166450">
    <w:abstractNumId w:val="1"/>
  </w:num>
  <w:num w:numId="4" w16cid:durableId="1624002469">
    <w:abstractNumId w:val="0"/>
    <w:lvlOverride w:ilvl="0">
      <w:lvl w:ilvl="0">
        <w:start w:val="1"/>
        <w:numFmt w:val="decimal"/>
        <w:suff w:val="space"/>
        <w:lvlText w:val="C2.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" w:hAnsi="Arial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CA"/>
    <w:rsid w:val="002233EE"/>
    <w:rsid w:val="006C5B5F"/>
    <w:rsid w:val="009956AB"/>
    <w:rsid w:val="00FD67CA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9F10"/>
  <w15:chartTrackingRefBased/>
  <w15:docId w15:val="{78C394C5-96FF-40FE-98B2-FF709C1F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7CA"/>
    <w:rPr>
      <w:b/>
      <w:bCs/>
      <w:smallCaps/>
      <w:color w:val="0F4761" w:themeColor="accent1" w:themeShade="BF"/>
      <w:spacing w:val="5"/>
    </w:rPr>
  </w:style>
  <w:style w:type="table" w:customStyle="1" w:styleId="Style13">
    <w:name w:val="Style13"/>
    <w:basedOn w:val="TableWeb2"/>
    <w:uiPriority w:val="99"/>
    <w:rsid w:val="00FD67CA"/>
    <w:pPr>
      <w:spacing w:after="0" w:line="240" w:lineRule="auto"/>
    </w:pPr>
    <w:rPr>
      <w:kern w:val="0"/>
      <w14:ligatures w14:val="none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D67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Christopher</dc:creator>
  <cp:keywords/>
  <dc:description/>
  <cp:lastModifiedBy>Morris, Christopher</cp:lastModifiedBy>
  <cp:revision>1</cp:revision>
  <dcterms:created xsi:type="dcterms:W3CDTF">2025-06-27T20:50:00Z</dcterms:created>
  <dcterms:modified xsi:type="dcterms:W3CDTF">2025-06-27T20:51:00Z</dcterms:modified>
</cp:coreProperties>
</file>