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16E6" w14:textId="4F921A3C" w:rsidR="003840E2" w:rsidRPr="00CB246D" w:rsidRDefault="003840E2" w:rsidP="003840E2">
      <w:pPr>
        <w:jc w:val="center"/>
        <w:rPr>
          <w:rFonts w:cstheme="minorHAnsi"/>
          <w:b/>
          <w:bCs/>
          <w:sz w:val="32"/>
          <w:szCs w:val="32"/>
        </w:rPr>
      </w:pPr>
      <w:r w:rsidRPr="00CB246D">
        <w:rPr>
          <w:rFonts w:cstheme="minorHAnsi"/>
          <w:b/>
          <w:bCs/>
          <w:sz w:val="32"/>
          <w:szCs w:val="32"/>
        </w:rPr>
        <w:t>Summary of Enhancements 202</w:t>
      </w:r>
      <w:r w:rsidR="00357759">
        <w:rPr>
          <w:rFonts w:cstheme="minorHAnsi"/>
          <w:b/>
          <w:bCs/>
          <w:sz w:val="32"/>
          <w:szCs w:val="32"/>
        </w:rPr>
        <w:t>4</w:t>
      </w:r>
      <w:r w:rsidRPr="00CB246D">
        <w:rPr>
          <w:rFonts w:cstheme="minorHAnsi"/>
          <w:b/>
          <w:bCs/>
          <w:sz w:val="32"/>
          <w:szCs w:val="32"/>
        </w:rPr>
        <w:t>.</w:t>
      </w:r>
      <w:r w:rsidR="00FD40A5">
        <w:rPr>
          <w:rFonts w:cstheme="minorHAnsi"/>
          <w:b/>
          <w:bCs/>
          <w:sz w:val="32"/>
          <w:szCs w:val="32"/>
        </w:rPr>
        <w:t>07</w:t>
      </w:r>
      <w:r w:rsidRPr="00CB246D">
        <w:rPr>
          <w:rFonts w:cstheme="minorHAnsi"/>
          <w:b/>
          <w:bCs/>
          <w:sz w:val="32"/>
          <w:szCs w:val="32"/>
        </w:rPr>
        <w:t xml:space="preserve"> (</w:t>
      </w:r>
      <w:r w:rsidR="00E84075" w:rsidRPr="00CB246D">
        <w:rPr>
          <w:rFonts w:cstheme="minorHAnsi"/>
          <w:b/>
          <w:bCs/>
          <w:sz w:val="32"/>
          <w:szCs w:val="32"/>
        </w:rPr>
        <w:t>10.</w:t>
      </w:r>
      <w:r w:rsidR="00FD40A5">
        <w:rPr>
          <w:rFonts w:cstheme="minorHAnsi"/>
          <w:b/>
          <w:bCs/>
          <w:sz w:val="32"/>
          <w:szCs w:val="32"/>
        </w:rPr>
        <w:t>3</w:t>
      </w:r>
      <w:r w:rsidR="00E84075" w:rsidRPr="00CB246D">
        <w:rPr>
          <w:rFonts w:cstheme="minorHAnsi"/>
          <w:b/>
          <w:bCs/>
          <w:sz w:val="32"/>
          <w:szCs w:val="32"/>
        </w:rPr>
        <w:t>.0</w:t>
      </w:r>
      <w:r w:rsidRPr="00CB246D">
        <w:rPr>
          <w:rFonts w:cstheme="minorHAnsi"/>
          <w:b/>
          <w:bCs/>
          <w:sz w:val="32"/>
          <w:szCs w:val="32"/>
        </w:rPr>
        <w:t>) (Q</w:t>
      </w:r>
      <w:r w:rsidR="00E52364">
        <w:rPr>
          <w:rFonts w:cstheme="minorHAnsi"/>
          <w:b/>
          <w:bCs/>
          <w:sz w:val="32"/>
          <w:szCs w:val="32"/>
        </w:rPr>
        <w:t>3</w:t>
      </w:r>
      <w:r w:rsidRPr="00CB246D">
        <w:rPr>
          <w:rFonts w:cstheme="minorHAnsi"/>
          <w:b/>
          <w:bCs/>
          <w:sz w:val="32"/>
          <w:szCs w:val="32"/>
        </w:rPr>
        <w:t xml:space="preserve"> 20</w:t>
      </w:r>
      <w:r w:rsidR="00432591">
        <w:rPr>
          <w:rFonts w:cstheme="minorHAnsi"/>
          <w:b/>
          <w:bCs/>
          <w:sz w:val="32"/>
          <w:szCs w:val="32"/>
        </w:rPr>
        <w:t>23</w:t>
      </w:r>
      <w:r w:rsidRPr="00CB246D">
        <w:rPr>
          <w:rFonts w:cstheme="minorHAnsi"/>
          <w:b/>
          <w:bCs/>
          <w:sz w:val="32"/>
          <w:szCs w:val="32"/>
        </w:rPr>
        <w:t>-202</w:t>
      </w:r>
      <w:r w:rsidR="00E84075" w:rsidRPr="00CB246D">
        <w:rPr>
          <w:rFonts w:cstheme="minorHAnsi"/>
          <w:b/>
          <w:bCs/>
          <w:sz w:val="32"/>
          <w:szCs w:val="32"/>
        </w:rPr>
        <w:t>4</w:t>
      </w:r>
      <w:r w:rsidRPr="00CB246D">
        <w:rPr>
          <w:rFonts w:cstheme="minorHAnsi"/>
          <w:b/>
          <w:bCs/>
          <w:sz w:val="32"/>
          <w:szCs w:val="32"/>
        </w:rPr>
        <w:t>)</w:t>
      </w:r>
    </w:p>
    <w:p w14:paraId="3A148412" w14:textId="0D2696E7" w:rsidR="003840E2" w:rsidRPr="0082492D" w:rsidRDefault="003840E2" w:rsidP="003840E2">
      <w:pPr>
        <w:jc w:val="center"/>
        <w:rPr>
          <w:rFonts w:cstheme="minorHAnsi"/>
          <w:sz w:val="24"/>
          <w:szCs w:val="24"/>
        </w:rPr>
      </w:pPr>
      <w:r w:rsidRPr="0082492D">
        <w:rPr>
          <w:rFonts w:cstheme="minorHAnsi"/>
          <w:sz w:val="24"/>
          <w:szCs w:val="24"/>
        </w:rPr>
        <w:t xml:space="preserve">{released to </w:t>
      </w:r>
      <w:r w:rsidR="00F362D8">
        <w:rPr>
          <w:rFonts w:cstheme="minorHAnsi"/>
          <w:sz w:val="24"/>
          <w:szCs w:val="24"/>
        </w:rPr>
        <w:t xml:space="preserve">UAT </w:t>
      </w:r>
      <w:r w:rsidR="00A13970">
        <w:rPr>
          <w:rFonts w:cstheme="minorHAnsi"/>
          <w:sz w:val="24"/>
          <w:szCs w:val="24"/>
        </w:rPr>
        <w:t>06</w:t>
      </w:r>
      <w:r w:rsidR="00155A9D" w:rsidRPr="0082492D">
        <w:rPr>
          <w:rFonts w:cstheme="minorHAnsi"/>
          <w:sz w:val="24"/>
          <w:szCs w:val="24"/>
        </w:rPr>
        <w:t>/</w:t>
      </w:r>
      <w:r w:rsidR="00A13970">
        <w:rPr>
          <w:rFonts w:cstheme="minorHAnsi"/>
          <w:sz w:val="24"/>
          <w:szCs w:val="24"/>
        </w:rPr>
        <w:t>13</w:t>
      </w:r>
      <w:r w:rsidR="00155A9D" w:rsidRPr="0082492D">
        <w:rPr>
          <w:rFonts w:cstheme="minorHAnsi"/>
          <w:sz w:val="24"/>
          <w:szCs w:val="24"/>
        </w:rPr>
        <w:t>/202</w:t>
      </w:r>
      <w:r w:rsidR="001D7918">
        <w:rPr>
          <w:rFonts w:cstheme="minorHAnsi"/>
          <w:sz w:val="24"/>
          <w:szCs w:val="24"/>
        </w:rPr>
        <w:t>4</w:t>
      </w:r>
      <w:r w:rsidRPr="0082492D">
        <w:rPr>
          <w:rFonts w:cstheme="minorHAnsi"/>
          <w:sz w:val="24"/>
          <w:szCs w:val="24"/>
        </w:rPr>
        <w:t xml:space="preserve">, released to </w:t>
      </w:r>
      <w:r w:rsidR="00F362D8">
        <w:rPr>
          <w:rFonts w:cstheme="minorHAnsi"/>
          <w:sz w:val="24"/>
          <w:szCs w:val="24"/>
        </w:rPr>
        <w:t xml:space="preserve">PRD </w:t>
      </w:r>
      <w:r w:rsidR="00A13970">
        <w:rPr>
          <w:rFonts w:cstheme="minorHAnsi"/>
          <w:sz w:val="24"/>
          <w:szCs w:val="24"/>
        </w:rPr>
        <w:t>07</w:t>
      </w:r>
      <w:r w:rsidR="00174E0E" w:rsidRPr="0082492D">
        <w:rPr>
          <w:rFonts w:cstheme="minorHAnsi"/>
          <w:sz w:val="24"/>
          <w:szCs w:val="24"/>
        </w:rPr>
        <w:t>/</w:t>
      </w:r>
      <w:r w:rsidR="00A13970">
        <w:rPr>
          <w:rFonts w:cstheme="minorHAnsi"/>
          <w:sz w:val="24"/>
          <w:szCs w:val="24"/>
        </w:rPr>
        <w:t>25</w:t>
      </w:r>
      <w:r w:rsidR="00174E0E" w:rsidRPr="0082492D">
        <w:rPr>
          <w:rFonts w:cstheme="minorHAnsi"/>
          <w:sz w:val="24"/>
          <w:szCs w:val="24"/>
        </w:rPr>
        <w:t>/202</w:t>
      </w:r>
      <w:r w:rsidR="001D7918">
        <w:rPr>
          <w:rFonts w:cstheme="minorHAnsi"/>
          <w:sz w:val="24"/>
          <w:szCs w:val="24"/>
        </w:rPr>
        <w:t>4</w:t>
      </w:r>
      <w:r w:rsidRPr="0082492D">
        <w:rPr>
          <w:rFonts w:cstheme="minorHAnsi"/>
          <w:sz w:val="24"/>
          <w:szCs w:val="24"/>
        </w:rPr>
        <w:t>}</w:t>
      </w:r>
    </w:p>
    <w:p w14:paraId="0AF5E6EC" w14:textId="77777777" w:rsidR="003840E2" w:rsidRPr="0082492D" w:rsidRDefault="003840E2" w:rsidP="003840E2">
      <w:pPr>
        <w:jc w:val="center"/>
        <w:rPr>
          <w:rFonts w:cstheme="minorHAnsi"/>
          <w:sz w:val="24"/>
          <w:szCs w:val="24"/>
        </w:rPr>
      </w:pPr>
    </w:p>
    <w:p w14:paraId="401B6C99" w14:textId="28DF9E5A" w:rsidR="003840E2" w:rsidRPr="0082492D" w:rsidRDefault="003840E2" w:rsidP="003840E2">
      <w:pPr>
        <w:jc w:val="center"/>
        <w:rPr>
          <w:rFonts w:cstheme="minorHAnsi"/>
          <w:sz w:val="24"/>
          <w:szCs w:val="24"/>
        </w:rPr>
      </w:pPr>
      <w:r w:rsidRPr="0082492D">
        <w:rPr>
          <w:rFonts w:cstheme="minorHAnsi"/>
          <w:sz w:val="24"/>
          <w:szCs w:val="24"/>
        </w:rPr>
        <w:t>Finalized Enhancements</w:t>
      </w:r>
    </w:p>
    <w:p w14:paraId="5F779AB3" w14:textId="77777777" w:rsidR="003840E2" w:rsidRPr="0082492D" w:rsidRDefault="003840E2" w:rsidP="003840E2">
      <w:pPr>
        <w:jc w:val="center"/>
        <w:rPr>
          <w:rFonts w:cstheme="minorHAnsi"/>
          <w:sz w:val="24"/>
          <w:szCs w:val="24"/>
        </w:rPr>
      </w:pPr>
    </w:p>
    <w:p w14:paraId="7721FD0D" w14:textId="550A9CF2" w:rsidR="003840E2" w:rsidRPr="0082492D" w:rsidRDefault="003F559A" w:rsidP="008340CA">
      <w:pPr>
        <w:pStyle w:val="ListParagraph"/>
        <w:numPr>
          <w:ilvl w:val="0"/>
          <w:numId w:val="4"/>
        </w:numPr>
        <w:rPr>
          <w:rFonts w:cstheme="minorHAnsi"/>
          <w:sz w:val="24"/>
          <w:szCs w:val="24"/>
        </w:rPr>
      </w:pPr>
      <w:r>
        <w:rPr>
          <w:rFonts w:cstheme="minorHAnsi"/>
          <w:b/>
          <w:bCs/>
          <w:sz w:val="24"/>
          <w:szCs w:val="24"/>
        </w:rPr>
        <w:t>SFTP and Web Services</w:t>
      </w:r>
      <w:r w:rsidR="00B718CB">
        <w:rPr>
          <w:rFonts w:cstheme="minorHAnsi"/>
          <w:b/>
          <w:bCs/>
          <w:sz w:val="24"/>
          <w:szCs w:val="24"/>
        </w:rPr>
        <w:t xml:space="preserve"> Implementation</w:t>
      </w:r>
    </w:p>
    <w:p w14:paraId="44FBC87D" w14:textId="77777777" w:rsidR="003F559A" w:rsidRPr="008D1376" w:rsidRDefault="003F559A" w:rsidP="00A33145">
      <w:pPr>
        <w:ind w:left="720"/>
      </w:pPr>
      <w:r w:rsidRPr="008D1376">
        <w:t>DCF is requesting a single (1) SFTP and Web Services account set up for each of the following Managing Entities:</w:t>
      </w:r>
    </w:p>
    <w:p w14:paraId="0A472F3E" w14:textId="77777777" w:rsidR="003F559A" w:rsidRPr="008D1376" w:rsidRDefault="003F559A" w:rsidP="003F559A">
      <w:pPr>
        <w:pStyle w:val="ListParagraph"/>
        <w:numPr>
          <w:ilvl w:val="0"/>
          <w:numId w:val="13"/>
        </w:numPr>
        <w:spacing w:after="200" w:line="276" w:lineRule="auto"/>
      </w:pPr>
      <w:r w:rsidRPr="008D1376">
        <w:t>Lutheran Services Florida</w:t>
      </w:r>
    </w:p>
    <w:p w14:paraId="67EC0A1B" w14:textId="77777777" w:rsidR="003F559A" w:rsidRPr="008D1376" w:rsidRDefault="003F559A" w:rsidP="003F559A">
      <w:pPr>
        <w:pStyle w:val="ListParagraph"/>
        <w:numPr>
          <w:ilvl w:val="0"/>
          <w:numId w:val="13"/>
        </w:numPr>
        <w:spacing w:after="200" w:line="276" w:lineRule="auto"/>
      </w:pPr>
      <w:proofErr w:type="spellStart"/>
      <w:r w:rsidRPr="008D1376">
        <w:t>Carisk</w:t>
      </w:r>
      <w:proofErr w:type="spellEnd"/>
      <w:r w:rsidRPr="008D1376">
        <w:t xml:space="preserve"> Partners</w:t>
      </w:r>
    </w:p>
    <w:p w14:paraId="654C8A91" w14:textId="77777777" w:rsidR="003F559A" w:rsidRPr="008D1376" w:rsidRDefault="003F559A" w:rsidP="003F559A">
      <w:pPr>
        <w:pStyle w:val="ListParagraph"/>
        <w:numPr>
          <w:ilvl w:val="0"/>
          <w:numId w:val="13"/>
        </w:numPr>
        <w:spacing w:after="200" w:line="276" w:lineRule="auto"/>
      </w:pPr>
      <w:r w:rsidRPr="008D1376">
        <w:t>Five Points</w:t>
      </w:r>
    </w:p>
    <w:p w14:paraId="24BA553B" w14:textId="77777777" w:rsidR="00BB4995" w:rsidRPr="008D1376" w:rsidRDefault="003F559A" w:rsidP="00BB4995">
      <w:pPr>
        <w:ind w:left="720"/>
      </w:pPr>
      <w:r w:rsidRPr="008D1376">
        <w:t>* A service account for SFTP and Web Services will also be set up to be utilized by DCF stakeholders and FEI staff members.</w:t>
      </w:r>
    </w:p>
    <w:p w14:paraId="7C367791" w14:textId="769DF484" w:rsidR="008340CA" w:rsidRPr="00BB4995" w:rsidRDefault="003F559A" w:rsidP="00BB4995">
      <w:pPr>
        <w:pStyle w:val="ListParagraph"/>
        <w:numPr>
          <w:ilvl w:val="0"/>
          <w:numId w:val="15"/>
        </w:numPr>
      </w:pPr>
      <w:r>
        <w:t>FEI will create a single (1) SFTP and Web Services account for each of the above Managing Entities. A service account for SFTP and Web Services will also be set up and utilized by DCF stakeholders and FEI staff members.</w:t>
      </w:r>
    </w:p>
    <w:p w14:paraId="4A94667B" w14:textId="77777777" w:rsidR="00A33145" w:rsidRPr="00A33145" w:rsidRDefault="00A33145" w:rsidP="00A33145">
      <w:pPr>
        <w:rPr>
          <w:rFonts w:cstheme="minorHAnsi"/>
          <w:sz w:val="24"/>
          <w:szCs w:val="24"/>
        </w:rPr>
      </w:pPr>
    </w:p>
    <w:p w14:paraId="44A62CB6" w14:textId="0D098AE8" w:rsidR="00A33145" w:rsidRPr="00A33145" w:rsidRDefault="00A33145" w:rsidP="00A33145">
      <w:pPr>
        <w:pStyle w:val="ListParagraph"/>
        <w:numPr>
          <w:ilvl w:val="0"/>
          <w:numId w:val="4"/>
        </w:numPr>
        <w:rPr>
          <w:rFonts w:cstheme="minorHAnsi"/>
          <w:b/>
          <w:bCs/>
          <w:sz w:val="24"/>
          <w:szCs w:val="24"/>
        </w:rPr>
      </w:pPr>
      <w:r w:rsidRPr="00A33145">
        <w:rPr>
          <w:rFonts w:cstheme="minorHAnsi"/>
          <w:b/>
          <w:bCs/>
          <w:sz w:val="24"/>
          <w:szCs w:val="24"/>
        </w:rPr>
        <w:t>Archiving Solution</w:t>
      </w:r>
    </w:p>
    <w:p w14:paraId="202EE8F1" w14:textId="46BAF23D" w:rsidR="00A33145" w:rsidRDefault="00A33145" w:rsidP="00A33145">
      <w:pPr>
        <w:ind w:left="720"/>
      </w:pPr>
      <w:r w:rsidRPr="00937E86">
        <w:t>DCF requires the ability to archive</w:t>
      </w:r>
      <w:r>
        <w:t xml:space="preserve"> records from</w:t>
      </w:r>
      <w:r w:rsidRPr="00937E86">
        <w:t xml:space="preserve"> </w:t>
      </w:r>
      <w:r>
        <w:t xml:space="preserve">all staging tables that have an </w:t>
      </w:r>
      <w:proofErr w:type="spellStart"/>
      <w:r w:rsidRPr="007347FA">
        <w:t>EntityCreatedTimestamp</w:t>
      </w:r>
      <w:proofErr w:type="spellEnd"/>
      <w:r>
        <w:t xml:space="preserve"> greater than one year old. All staging records will be moved </w:t>
      </w:r>
      <w:r w:rsidRPr="00937E86">
        <w:t>to</w:t>
      </w:r>
      <w:r>
        <w:t xml:space="preserve"> a </w:t>
      </w:r>
      <w:r w:rsidRPr="00937E86">
        <w:t>new Archive Database</w:t>
      </w:r>
      <w:r>
        <w:t xml:space="preserve"> named </w:t>
      </w:r>
      <w:proofErr w:type="spellStart"/>
      <w:r>
        <w:t>FASAMS.Archive</w:t>
      </w:r>
      <w:proofErr w:type="spellEnd"/>
      <w:r>
        <w:t xml:space="preserve">. </w:t>
      </w:r>
      <w:r w:rsidRPr="00937E86">
        <w:t xml:space="preserve">Records </w:t>
      </w:r>
      <w:r>
        <w:t>moved to this new</w:t>
      </w:r>
      <w:r w:rsidRPr="00937E86">
        <w:t xml:space="preserve"> archive </w:t>
      </w:r>
      <w:r>
        <w:t>database will</w:t>
      </w:r>
      <w:r w:rsidRPr="00937E86">
        <w:t xml:space="preserve"> be </w:t>
      </w:r>
      <w:r>
        <w:t>accessible via SSMS. A recurring process will be set up to move all staging records older than one year old to the new archive database. Submission Counts Tab on Daily Report should continue to provide the data expected after this Archiving solution.</w:t>
      </w:r>
    </w:p>
    <w:p w14:paraId="125F6EFE" w14:textId="44BD263A" w:rsidR="004E4D72" w:rsidRDefault="004E4D72" w:rsidP="004E4D72">
      <w:pPr>
        <w:pStyle w:val="ListParagraph"/>
        <w:numPr>
          <w:ilvl w:val="0"/>
          <w:numId w:val="14"/>
        </w:numPr>
      </w:pPr>
      <w:r w:rsidRPr="006424D6">
        <w:rPr>
          <w:rFonts w:cstheme="minorHAnsi"/>
        </w:rPr>
        <w:t>FEI will</w:t>
      </w:r>
      <w:r>
        <w:rPr>
          <w:rFonts w:cstheme="minorHAnsi"/>
        </w:rPr>
        <w:t xml:space="preserve"> create two new archive databases, one for UAT and one for Production, named </w:t>
      </w:r>
      <w:proofErr w:type="spellStart"/>
      <w:r>
        <w:rPr>
          <w:rFonts w:cstheme="minorHAnsi"/>
        </w:rPr>
        <w:t>Bird.Portal.Database.FASAMS.UAT.Archive</w:t>
      </w:r>
      <w:proofErr w:type="spellEnd"/>
      <w:r>
        <w:rPr>
          <w:rFonts w:cstheme="minorHAnsi"/>
        </w:rPr>
        <w:t xml:space="preserve"> and </w:t>
      </w:r>
      <w:proofErr w:type="spellStart"/>
      <w:proofErr w:type="gramStart"/>
      <w:r>
        <w:rPr>
          <w:rFonts w:cstheme="minorHAnsi"/>
        </w:rPr>
        <w:t>Bird.Portal.Database.FASAMS</w:t>
      </w:r>
      <w:proofErr w:type="gramEnd"/>
      <w:r>
        <w:rPr>
          <w:rFonts w:cstheme="minorHAnsi"/>
        </w:rPr>
        <w:t>.Archive</w:t>
      </w:r>
      <w:proofErr w:type="spellEnd"/>
      <w:r>
        <w:rPr>
          <w:rFonts w:cstheme="minorHAnsi"/>
        </w:rPr>
        <w:t xml:space="preserve"> respectively. FEI will archive all</w:t>
      </w:r>
      <w:r w:rsidRPr="006424D6">
        <w:rPr>
          <w:rFonts w:cstheme="minorHAnsi"/>
        </w:rPr>
        <w:t xml:space="preserve"> staging records with an </w:t>
      </w:r>
      <w:proofErr w:type="spellStart"/>
      <w:r w:rsidRPr="007347FA">
        <w:t>EntityCreatedTimestamp</w:t>
      </w:r>
      <w:proofErr w:type="spellEnd"/>
      <w:r w:rsidRPr="006424D6">
        <w:rPr>
          <w:rFonts w:cstheme="minorHAnsi"/>
        </w:rPr>
        <w:t xml:space="preserve"> greater than one year</w:t>
      </w:r>
      <w:r>
        <w:rPr>
          <w:rFonts w:cstheme="minorHAnsi"/>
        </w:rPr>
        <w:t xml:space="preserve"> by moving them to the archive databases.</w:t>
      </w:r>
      <w:r w:rsidRPr="006424D6">
        <w:rPr>
          <w:rFonts w:cstheme="minorHAnsi"/>
        </w:rPr>
        <w:t xml:space="preserve"> </w:t>
      </w:r>
      <w:r>
        <w:t xml:space="preserve">FEI will create a recurring process to move all staging records greater than one year old to the new archive databases. FEI will create a table called </w:t>
      </w:r>
      <w:proofErr w:type="spellStart"/>
      <w:r w:rsidRPr="00F01D1A">
        <w:t>SubmissionModule.Daily</w:t>
      </w:r>
      <w:r>
        <w:t>Submission</w:t>
      </w:r>
      <w:r w:rsidRPr="00F01D1A">
        <w:t>Count</w:t>
      </w:r>
      <w:proofErr w:type="spellEnd"/>
      <w:r>
        <w:t xml:space="preserve"> to populate with the daily submission counts to support the Daily Report. The Daily Report Submission Count tab query logic will be updated to use the new table.</w:t>
      </w:r>
    </w:p>
    <w:p w14:paraId="224E1287" w14:textId="081FF321" w:rsidR="0055163B" w:rsidRPr="0055163B" w:rsidRDefault="0055163B" w:rsidP="0055163B">
      <w:pPr>
        <w:rPr>
          <w:sz w:val="24"/>
          <w:szCs w:val="24"/>
        </w:rPr>
      </w:pPr>
    </w:p>
    <w:p w14:paraId="2FB2D87D" w14:textId="024B3958" w:rsidR="00007AC4" w:rsidRPr="0055163B" w:rsidRDefault="00007AC4" w:rsidP="0055163B">
      <w:pPr>
        <w:rPr>
          <w:sz w:val="24"/>
          <w:szCs w:val="24"/>
        </w:rPr>
      </w:pPr>
    </w:p>
    <w:sectPr w:rsidR="00007AC4" w:rsidRPr="00551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D77"/>
    <w:multiLevelType w:val="hybridMultilevel"/>
    <w:tmpl w:val="09881A68"/>
    <w:lvl w:ilvl="0" w:tplc="CA8CD8A0">
      <w:start w:val="1"/>
      <w:numFmt w:val="decimal"/>
      <w:lvlText w:val="%1."/>
      <w:lvlJc w:val="left"/>
      <w:pPr>
        <w:ind w:left="720" w:hanging="360"/>
      </w:pPr>
      <w:rPr>
        <w:rFonts w:hint="default"/>
      </w:rPr>
    </w:lvl>
    <w:lvl w:ilvl="1" w:tplc="0A6AD3D4" w:tentative="1">
      <w:start w:val="1"/>
      <w:numFmt w:val="lowerLetter"/>
      <w:lvlText w:val="%2."/>
      <w:lvlJc w:val="left"/>
      <w:pPr>
        <w:ind w:left="1440" w:hanging="360"/>
      </w:pPr>
    </w:lvl>
    <w:lvl w:ilvl="2" w:tplc="142A018A" w:tentative="1">
      <w:start w:val="1"/>
      <w:numFmt w:val="lowerRoman"/>
      <w:lvlText w:val="%3."/>
      <w:lvlJc w:val="right"/>
      <w:pPr>
        <w:ind w:left="2160" w:hanging="180"/>
      </w:pPr>
    </w:lvl>
    <w:lvl w:ilvl="3" w:tplc="4568372E" w:tentative="1">
      <w:start w:val="1"/>
      <w:numFmt w:val="decimal"/>
      <w:lvlText w:val="%4."/>
      <w:lvlJc w:val="left"/>
      <w:pPr>
        <w:ind w:left="2880" w:hanging="360"/>
      </w:pPr>
    </w:lvl>
    <w:lvl w:ilvl="4" w:tplc="3E18772A" w:tentative="1">
      <w:start w:val="1"/>
      <w:numFmt w:val="lowerLetter"/>
      <w:lvlText w:val="%5."/>
      <w:lvlJc w:val="left"/>
      <w:pPr>
        <w:ind w:left="3600" w:hanging="360"/>
      </w:pPr>
    </w:lvl>
    <w:lvl w:ilvl="5" w:tplc="1FC64898" w:tentative="1">
      <w:start w:val="1"/>
      <w:numFmt w:val="lowerRoman"/>
      <w:lvlText w:val="%6."/>
      <w:lvlJc w:val="right"/>
      <w:pPr>
        <w:ind w:left="4320" w:hanging="180"/>
      </w:pPr>
    </w:lvl>
    <w:lvl w:ilvl="6" w:tplc="489848E4" w:tentative="1">
      <w:start w:val="1"/>
      <w:numFmt w:val="decimal"/>
      <w:lvlText w:val="%7."/>
      <w:lvlJc w:val="left"/>
      <w:pPr>
        <w:ind w:left="5040" w:hanging="360"/>
      </w:pPr>
    </w:lvl>
    <w:lvl w:ilvl="7" w:tplc="AAF89672" w:tentative="1">
      <w:start w:val="1"/>
      <w:numFmt w:val="lowerLetter"/>
      <w:lvlText w:val="%8."/>
      <w:lvlJc w:val="left"/>
      <w:pPr>
        <w:ind w:left="5760" w:hanging="360"/>
      </w:pPr>
    </w:lvl>
    <w:lvl w:ilvl="8" w:tplc="1CD6B174" w:tentative="1">
      <w:start w:val="1"/>
      <w:numFmt w:val="lowerRoman"/>
      <w:lvlText w:val="%9."/>
      <w:lvlJc w:val="right"/>
      <w:pPr>
        <w:ind w:left="6480" w:hanging="180"/>
      </w:pPr>
    </w:lvl>
  </w:abstractNum>
  <w:abstractNum w:abstractNumId="1" w15:restartNumberingAfterBreak="0">
    <w:nsid w:val="0EFF7FA1"/>
    <w:multiLevelType w:val="hybridMultilevel"/>
    <w:tmpl w:val="A49C62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725980"/>
    <w:multiLevelType w:val="hybridMultilevel"/>
    <w:tmpl w:val="7BA854FE"/>
    <w:lvl w:ilvl="0" w:tplc="AF5A8070">
      <w:start w:val="1"/>
      <w:numFmt w:val="bullet"/>
      <w:lvlText w:val=""/>
      <w:lvlJc w:val="left"/>
      <w:pPr>
        <w:ind w:left="720" w:hanging="360"/>
      </w:pPr>
      <w:rPr>
        <w:rFonts w:ascii="Symbol" w:hAnsi="Symbol" w:hint="default"/>
      </w:rPr>
    </w:lvl>
    <w:lvl w:ilvl="1" w:tplc="C6E6FEFC">
      <w:start w:val="1"/>
      <w:numFmt w:val="bullet"/>
      <w:lvlText w:val="o"/>
      <w:lvlJc w:val="left"/>
      <w:pPr>
        <w:ind w:left="1440" w:hanging="360"/>
      </w:pPr>
      <w:rPr>
        <w:rFonts w:ascii="Courier New" w:hAnsi="Courier New" w:cs="Courier New" w:hint="default"/>
      </w:rPr>
    </w:lvl>
    <w:lvl w:ilvl="2" w:tplc="9B101B04">
      <w:start w:val="1"/>
      <w:numFmt w:val="bullet"/>
      <w:lvlText w:val=""/>
      <w:lvlJc w:val="left"/>
      <w:pPr>
        <w:ind w:left="2160" w:hanging="360"/>
      </w:pPr>
      <w:rPr>
        <w:rFonts w:ascii="Wingdings" w:hAnsi="Wingdings" w:hint="default"/>
      </w:rPr>
    </w:lvl>
    <w:lvl w:ilvl="3" w:tplc="AAD08DD4" w:tentative="1">
      <w:start w:val="1"/>
      <w:numFmt w:val="bullet"/>
      <w:lvlText w:val=""/>
      <w:lvlJc w:val="left"/>
      <w:pPr>
        <w:ind w:left="2880" w:hanging="360"/>
      </w:pPr>
      <w:rPr>
        <w:rFonts w:ascii="Symbol" w:hAnsi="Symbol" w:hint="default"/>
      </w:rPr>
    </w:lvl>
    <w:lvl w:ilvl="4" w:tplc="6EA63270" w:tentative="1">
      <w:start w:val="1"/>
      <w:numFmt w:val="bullet"/>
      <w:lvlText w:val="o"/>
      <w:lvlJc w:val="left"/>
      <w:pPr>
        <w:ind w:left="3600" w:hanging="360"/>
      </w:pPr>
      <w:rPr>
        <w:rFonts w:ascii="Courier New" w:hAnsi="Courier New" w:cs="Courier New" w:hint="default"/>
      </w:rPr>
    </w:lvl>
    <w:lvl w:ilvl="5" w:tplc="739CC04E" w:tentative="1">
      <w:start w:val="1"/>
      <w:numFmt w:val="bullet"/>
      <w:lvlText w:val=""/>
      <w:lvlJc w:val="left"/>
      <w:pPr>
        <w:ind w:left="4320" w:hanging="360"/>
      </w:pPr>
      <w:rPr>
        <w:rFonts w:ascii="Wingdings" w:hAnsi="Wingdings" w:hint="default"/>
      </w:rPr>
    </w:lvl>
    <w:lvl w:ilvl="6" w:tplc="261A222A" w:tentative="1">
      <w:start w:val="1"/>
      <w:numFmt w:val="bullet"/>
      <w:lvlText w:val=""/>
      <w:lvlJc w:val="left"/>
      <w:pPr>
        <w:ind w:left="5040" w:hanging="360"/>
      </w:pPr>
      <w:rPr>
        <w:rFonts w:ascii="Symbol" w:hAnsi="Symbol" w:hint="default"/>
      </w:rPr>
    </w:lvl>
    <w:lvl w:ilvl="7" w:tplc="12F6A324" w:tentative="1">
      <w:start w:val="1"/>
      <w:numFmt w:val="bullet"/>
      <w:lvlText w:val="o"/>
      <w:lvlJc w:val="left"/>
      <w:pPr>
        <w:ind w:left="5760" w:hanging="360"/>
      </w:pPr>
      <w:rPr>
        <w:rFonts w:ascii="Courier New" w:hAnsi="Courier New" w:cs="Courier New" w:hint="default"/>
      </w:rPr>
    </w:lvl>
    <w:lvl w:ilvl="8" w:tplc="2E5CC622" w:tentative="1">
      <w:start w:val="1"/>
      <w:numFmt w:val="bullet"/>
      <w:lvlText w:val=""/>
      <w:lvlJc w:val="left"/>
      <w:pPr>
        <w:ind w:left="6480" w:hanging="360"/>
      </w:pPr>
      <w:rPr>
        <w:rFonts w:ascii="Wingdings" w:hAnsi="Wingdings" w:hint="default"/>
      </w:rPr>
    </w:lvl>
  </w:abstractNum>
  <w:abstractNum w:abstractNumId="3" w15:restartNumberingAfterBreak="0">
    <w:nsid w:val="2E3907E3"/>
    <w:multiLevelType w:val="hybridMultilevel"/>
    <w:tmpl w:val="82DA4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31CF1489"/>
    <w:multiLevelType w:val="hybridMultilevel"/>
    <w:tmpl w:val="7AAEDD58"/>
    <w:lvl w:ilvl="0" w:tplc="BD3088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B05"/>
    <w:multiLevelType w:val="hybridMultilevel"/>
    <w:tmpl w:val="EDDC9F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8B2F92"/>
    <w:multiLevelType w:val="hybridMultilevel"/>
    <w:tmpl w:val="588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A74BD"/>
    <w:multiLevelType w:val="hybridMultilevel"/>
    <w:tmpl w:val="81FC39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7D76F9"/>
    <w:multiLevelType w:val="hybridMultilevel"/>
    <w:tmpl w:val="A73C1E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E560B"/>
    <w:multiLevelType w:val="hybridMultilevel"/>
    <w:tmpl w:val="488A41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DC5333"/>
    <w:multiLevelType w:val="hybridMultilevel"/>
    <w:tmpl w:val="35545C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E771F2"/>
    <w:multiLevelType w:val="hybridMultilevel"/>
    <w:tmpl w:val="29E6A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811FAF"/>
    <w:multiLevelType w:val="hybridMultilevel"/>
    <w:tmpl w:val="9D9C05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592362B"/>
    <w:multiLevelType w:val="hybridMultilevel"/>
    <w:tmpl w:val="D7B61CE2"/>
    <w:lvl w:ilvl="0" w:tplc="0409000F">
      <w:start w:val="1"/>
      <w:numFmt w:val="decimal"/>
      <w:lvlText w:val="%1."/>
      <w:lvlJc w:val="left"/>
      <w:pPr>
        <w:ind w:left="72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71FA1"/>
    <w:multiLevelType w:val="hybridMultilevel"/>
    <w:tmpl w:val="286C3C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96100410">
    <w:abstractNumId w:val="6"/>
  </w:num>
  <w:num w:numId="2" w16cid:durableId="730272150">
    <w:abstractNumId w:val="4"/>
  </w:num>
  <w:num w:numId="3" w16cid:durableId="1424911704">
    <w:abstractNumId w:val="1"/>
  </w:num>
  <w:num w:numId="4" w16cid:durableId="824397958">
    <w:abstractNumId w:val="13"/>
  </w:num>
  <w:num w:numId="5" w16cid:durableId="1825002039">
    <w:abstractNumId w:val="7"/>
  </w:num>
  <w:num w:numId="6" w16cid:durableId="1293055299">
    <w:abstractNumId w:val="8"/>
  </w:num>
  <w:num w:numId="7" w16cid:durableId="752166195">
    <w:abstractNumId w:val="0"/>
  </w:num>
  <w:num w:numId="8" w16cid:durableId="2070103803">
    <w:abstractNumId w:val="2"/>
  </w:num>
  <w:num w:numId="9" w16cid:durableId="1648824736">
    <w:abstractNumId w:val="9"/>
  </w:num>
  <w:num w:numId="10" w16cid:durableId="558055591">
    <w:abstractNumId w:val="14"/>
  </w:num>
  <w:num w:numId="11" w16cid:durableId="1077674768">
    <w:abstractNumId w:val="3"/>
  </w:num>
  <w:num w:numId="12" w16cid:durableId="1586573469">
    <w:abstractNumId w:val="5"/>
  </w:num>
  <w:num w:numId="13" w16cid:durableId="360907401">
    <w:abstractNumId w:val="12"/>
  </w:num>
  <w:num w:numId="14" w16cid:durableId="106586070">
    <w:abstractNumId w:val="10"/>
  </w:num>
  <w:num w:numId="15" w16cid:durableId="4482016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E2"/>
    <w:rsid w:val="00007AC4"/>
    <w:rsid w:val="00155A9D"/>
    <w:rsid w:val="00174E0E"/>
    <w:rsid w:val="001D7918"/>
    <w:rsid w:val="001E3BED"/>
    <w:rsid w:val="00245E83"/>
    <w:rsid w:val="002E7E69"/>
    <w:rsid w:val="00354F08"/>
    <w:rsid w:val="00357759"/>
    <w:rsid w:val="003840E2"/>
    <w:rsid w:val="00390A2C"/>
    <w:rsid w:val="003A4802"/>
    <w:rsid w:val="003F3FF0"/>
    <w:rsid w:val="003F559A"/>
    <w:rsid w:val="004155D8"/>
    <w:rsid w:val="00432591"/>
    <w:rsid w:val="00475A1A"/>
    <w:rsid w:val="004B0B63"/>
    <w:rsid w:val="004E4D72"/>
    <w:rsid w:val="0055163B"/>
    <w:rsid w:val="005E4313"/>
    <w:rsid w:val="00752745"/>
    <w:rsid w:val="0082492D"/>
    <w:rsid w:val="008340CA"/>
    <w:rsid w:val="008C3DF0"/>
    <w:rsid w:val="008D1376"/>
    <w:rsid w:val="00A07E08"/>
    <w:rsid w:val="00A13970"/>
    <w:rsid w:val="00A13AA9"/>
    <w:rsid w:val="00A240C4"/>
    <w:rsid w:val="00A33145"/>
    <w:rsid w:val="00AD4BE0"/>
    <w:rsid w:val="00AD674F"/>
    <w:rsid w:val="00AE1E9C"/>
    <w:rsid w:val="00AF516F"/>
    <w:rsid w:val="00B718CB"/>
    <w:rsid w:val="00B9613A"/>
    <w:rsid w:val="00BB4995"/>
    <w:rsid w:val="00BC637F"/>
    <w:rsid w:val="00CB246D"/>
    <w:rsid w:val="00D06718"/>
    <w:rsid w:val="00D84325"/>
    <w:rsid w:val="00E17C15"/>
    <w:rsid w:val="00E52364"/>
    <w:rsid w:val="00E84075"/>
    <w:rsid w:val="00F362D8"/>
    <w:rsid w:val="00F84FF7"/>
    <w:rsid w:val="00F8511D"/>
    <w:rsid w:val="00FA6FD2"/>
    <w:rsid w:val="00FC1FC8"/>
    <w:rsid w:val="00FD4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BDB2"/>
  <w15:chartTrackingRefBased/>
  <w15:docId w15:val="{5E97F5F8-E39A-4FB9-A227-631A96BA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0E2"/>
    <w:pPr>
      <w:ind w:left="720"/>
      <w:contextualSpacing/>
    </w:pPr>
  </w:style>
  <w:style w:type="paragraph" w:styleId="BalloonText">
    <w:name w:val="Balloon Text"/>
    <w:basedOn w:val="Normal"/>
    <w:link w:val="BalloonTextChar"/>
    <w:uiPriority w:val="99"/>
    <w:semiHidden/>
    <w:unhideWhenUsed/>
    <w:rsid w:val="004B0B63"/>
    <w:pPr>
      <w:spacing w:after="0" w:line="240" w:lineRule="auto"/>
    </w:pPr>
    <w:rPr>
      <w:rFonts w:ascii="Tahoma" w:eastAsiaTheme="minorEastAsi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4B0B63"/>
    <w:rPr>
      <w:rFonts w:ascii="Tahoma" w:eastAsiaTheme="minorEastAs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In Progress</_Status>
    <lcf76f155ced4ddcb4097134ff3c332f xmlns="3a633a00-8966-481b-bfba-0505687d389a">
      <Terms xmlns="http://schemas.microsoft.com/office/infopath/2007/PartnerControls"/>
    </lcf76f155ced4ddcb4097134ff3c332f>
    <TaxCatchAll xmlns="a8ff9e33-a08e-4a4f-9b0c-d9dbbc218f16" xsi:nil="true"/>
    <_dlc_DocId xmlns="a8ff9e33-a08e-4a4f-9b0c-d9dbbc218f16">FEIDOC-1162280173-17088</_dlc_DocId>
    <_dlc_DocIdUrl xmlns="a8ff9e33-a08e-4a4f-9b0c-d9dbbc218f16">
      <Url>https://feisystems3.sharepoint.com/sites/FASAMS/_layouts/15/DocIdRedir.aspx?ID=FEIDOC-1162280173-17088</Url>
      <Description>FEIDOC-1162280173-17088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8C7BAF5C29704BB52FFBE153D66153" ma:contentTypeVersion="23" ma:contentTypeDescription="Create a new document." ma:contentTypeScope="" ma:versionID="18b9e1df01a52a45048bb3eeca248582">
  <xsd:schema xmlns:xsd="http://www.w3.org/2001/XMLSchema" xmlns:xs="http://www.w3.org/2001/XMLSchema" xmlns:p="http://schemas.microsoft.com/office/2006/metadata/properties" xmlns:ns2="a8ff9e33-a08e-4a4f-9b0c-d9dbbc218f16" xmlns:ns3="http://schemas.microsoft.com/sharepoint/v3/fields" xmlns:ns4="3a633a00-8966-481b-bfba-0505687d389a" targetNamespace="http://schemas.microsoft.com/office/2006/metadata/properties" ma:root="true" ma:fieldsID="57e856648f925f5990bb9404ec4cd6a8" ns2:_="" ns3:_="" ns4:_="">
    <xsd:import namespace="a8ff9e33-a08e-4a4f-9b0c-d9dbbc218f16"/>
    <xsd:import namespace="http://schemas.microsoft.com/sharepoint/v3/fields"/>
    <xsd:import namespace="3a633a00-8966-481b-bfba-0505687d389a"/>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MediaServiceMetadata" minOccurs="0"/>
                <xsd:element ref="ns4:MediaServiceFastMetadata" minOccurs="0"/>
                <xsd:element ref="ns4:lcf76f155ced4ddcb4097134ff3c332f" minOccurs="0"/>
                <xsd:element ref="ns2:TaxCatchAll"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ObjectDetectorVersions"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9e33-a08e-4a4f-9b0c-d9dbbc218f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145e1085-4524-4a57-8598-179a0d4c5c2a}" ma:internalName="TaxCatchAll" ma:showField="CatchAllData" ma:web="a8ff9e33-a08e-4a4f-9b0c-d9dbbc218f1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In Progress" ma:format="Dropdown" ma:internalName="_Status" ma:readOnly="false">
      <xsd:simpleType>
        <xsd:union memberTypes="dms:Text">
          <xsd:simpleType>
            <xsd:restriction base="dms:Choice">
              <xsd:enumeration value="Not Started"/>
              <xsd:enumeration value="In Progress"/>
              <xsd:enumeration value="Draft"/>
              <xsd:enumeration value="Ready for Review"/>
              <xsd:enumeration value="Reviewed"/>
              <xsd:enumeration value="Final"/>
              <xsd:enumeration value="Archiv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a633a00-8966-481b-bfba-0505687d389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f9eb0e6-a94e-4fc3-8082-d2622cb750f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7D02D-8222-458E-B9C3-434E6A4BA795}">
  <ds:schemaRef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3a633a00-8966-481b-bfba-0505687d389a"/>
    <ds:schemaRef ds:uri="http://purl.org/dc/dcmitype/"/>
    <ds:schemaRef ds:uri="http://schemas.microsoft.com/sharepoint/v3/fields"/>
    <ds:schemaRef ds:uri="a8ff9e33-a08e-4a4f-9b0c-d9dbbc218f16"/>
    <ds:schemaRef ds:uri="http://schemas.microsoft.com/office/2006/metadata/properties"/>
  </ds:schemaRefs>
</ds:datastoreItem>
</file>

<file path=customXml/itemProps2.xml><?xml version="1.0" encoding="utf-8"?>
<ds:datastoreItem xmlns:ds="http://schemas.openxmlformats.org/officeDocument/2006/customXml" ds:itemID="{2C601924-060C-4DAC-883B-314A20D852A1}">
  <ds:schemaRefs>
    <ds:schemaRef ds:uri="http://schemas.microsoft.com/sharepoint/events"/>
  </ds:schemaRefs>
</ds:datastoreItem>
</file>

<file path=customXml/itemProps3.xml><?xml version="1.0" encoding="utf-8"?>
<ds:datastoreItem xmlns:ds="http://schemas.openxmlformats.org/officeDocument/2006/customXml" ds:itemID="{DDB84F23-FC2F-4408-A0F3-1F6234683F04}">
  <ds:schemaRefs>
    <ds:schemaRef ds:uri="http://schemas.microsoft.com/sharepoint/v3/contenttype/forms"/>
  </ds:schemaRefs>
</ds:datastoreItem>
</file>

<file path=customXml/itemProps4.xml><?xml version="1.0" encoding="utf-8"?>
<ds:datastoreItem xmlns:ds="http://schemas.openxmlformats.org/officeDocument/2006/customXml" ds:itemID="{188ECEA2-0CE3-487C-B524-6FBC21FB7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9e33-a08e-4a4f-9b0c-d9dbbc218f16"/>
    <ds:schemaRef ds:uri="http://schemas.microsoft.com/sharepoint/v3/fields"/>
    <ds:schemaRef ds:uri="3a633a00-8966-481b-bfba-0505687d3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Pitt</dc:creator>
  <cp:keywords/>
  <dc:description/>
  <cp:lastModifiedBy>Griffith, Sarah</cp:lastModifiedBy>
  <cp:revision>2</cp:revision>
  <dcterms:created xsi:type="dcterms:W3CDTF">2024-08-14T19:13:00Z</dcterms:created>
  <dcterms:modified xsi:type="dcterms:W3CDTF">2024-08-14T19:13:00Z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0x010100CE8C7BAF5C29704BB52FFBE153D66153</vt:lpwstr>
  </property>
  <property fmtid="{D5CDD505-2E9C-101B-9397-08002B2CF9AE}" pid="3" name="MediaServiceImageTags">
    <vt:lpwstr/>
  </property>
  <property fmtid="{D5CDD505-2E9C-101B-9397-08002B2CF9AE}" pid="4" name="_dlc_DocIdItemGuid">
    <vt:lpwstr>8a9950d6-e20a-4267-af24-cfef22740d43</vt:lpwstr>
  </property>
</Properties>
</file>