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5EFEC26" w14:textId="2DA51332" w:rsidR="000C5E07" w:rsidRDefault="000C5E07" w:rsidP="000C5E07">
      <w:pPr>
        <w:contextualSpacing/>
        <w:jc w:val="center"/>
        <w:rPr>
          <w:rFonts w:ascii="Tahoma" w:eastAsia="Calibri" w:hAnsi="Tahoma"/>
          <w:kern w:val="2"/>
          <w:sz w:val="28"/>
          <w:szCs w:val="22"/>
          <w:u w:val="single"/>
          <w14:ligatures w14:val="standardContextual"/>
        </w:rPr>
      </w:pPr>
      <w:proofErr w:type="gramStart"/>
      <w:r w:rsidRPr="000C5E07">
        <w:rPr>
          <w:rFonts w:ascii="Tahoma" w:eastAsia="Calibri" w:hAnsi="Tahoma"/>
          <w:kern w:val="2"/>
          <w:sz w:val="28"/>
          <w:szCs w:val="22"/>
          <w:u w:val="single"/>
          <w14:ligatures w14:val="standardContextual"/>
        </w:rPr>
        <w:t>Mentors</w:t>
      </w:r>
      <w:proofErr w:type="gramEnd"/>
      <w:r w:rsidRPr="000C5E07">
        <w:rPr>
          <w:rFonts w:ascii="Tahoma" w:eastAsia="Calibri" w:hAnsi="Tahoma"/>
          <w:kern w:val="2"/>
          <w:sz w:val="28"/>
          <w:szCs w:val="22"/>
          <w:u w:val="single"/>
          <w14:ligatures w14:val="standardContextual"/>
        </w:rPr>
        <w:t xml:space="preserve"> vs Mentoring Wo</w:t>
      </w:r>
      <w:r>
        <w:rPr>
          <w:rFonts w:ascii="Tahoma" w:eastAsia="Calibri" w:hAnsi="Tahoma"/>
          <w:kern w:val="2"/>
          <w:sz w:val="28"/>
          <w:szCs w:val="22"/>
          <w:u w:val="single"/>
          <w14:ligatures w14:val="standardContextual"/>
        </w:rPr>
        <w:t>r</w:t>
      </w:r>
      <w:r w:rsidRPr="000C5E07">
        <w:rPr>
          <w:rFonts w:ascii="Tahoma" w:eastAsia="Calibri" w:hAnsi="Tahoma"/>
          <w:kern w:val="2"/>
          <w:sz w:val="28"/>
          <w:szCs w:val="22"/>
          <w:u w:val="single"/>
          <w14:ligatures w14:val="standardContextual"/>
        </w:rPr>
        <w:t>kgroup Meeting</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2CEA508E" w:rsidR="00533C0B" w:rsidRDefault="00D804FC" w:rsidP="00533C0B">
      <w:pPr>
        <w:pStyle w:val="BodyText"/>
        <w:spacing w:before="1"/>
        <w:ind w:left="1032" w:right="992"/>
        <w:jc w:val="center"/>
      </w:pPr>
      <w:r>
        <w:rPr>
          <w:spacing w:val="-1"/>
        </w:rPr>
        <w:t>Mon</w:t>
      </w:r>
      <w:r w:rsidR="004B0142">
        <w:rPr>
          <w:spacing w:val="-1"/>
        </w:rPr>
        <w:t xml:space="preserve">day, </w:t>
      </w:r>
      <w:r w:rsidR="00C523CB">
        <w:rPr>
          <w:spacing w:val="-1"/>
        </w:rPr>
        <w:t xml:space="preserve">February </w:t>
      </w:r>
      <w:r w:rsidR="000C5E07">
        <w:rPr>
          <w:spacing w:val="-1"/>
        </w:rPr>
        <w:t>26</w:t>
      </w:r>
      <w:r w:rsidR="00C523CB">
        <w:rPr>
          <w:spacing w:val="-1"/>
        </w:rPr>
        <w:t>th</w:t>
      </w:r>
      <w:r w:rsidR="00F84CFE">
        <w:rPr>
          <w:spacing w:val="-1"/>
        </w:rPr>
        <w:t>, 202</w:t>
      </w:r>
      <w:r w:rsidR="00C523CB">
        <w:rPr>
          <w:spacing w:val="-1"/>
        </w:rPr>
        <w:t>4</w:t>
      </w:r>
      <w:r w:rsidR="00442D46">
        <w:rPr>
          <w:spacing w:val="-1"/>
        </w:rPr>
        <w:t xml:space="preserve">, </w:t>
      </w:r>
      <w:r w:rsidR="000C5E07">
        <w:rPr>
          <w:spacing w:val="-1"/>
        </w:rPr>
        <w:t>2</w:t>
      </w:r>
      <w:r w:rsidR="00533C0B">
        <w:rPr>
          <w:spacing w:val="-1"/>
        </w:rPr>
        <w:t>:00– 4:00</w:t>
      </w:r>
      <w:r w:rsidR="00533C0B">
        <w:rPr>
          <w:spacing w:val="1"/>
        </w:rPr>
        <w:t xml:space="preserve"> </w:t>
      </w:r>
      <w:r w:rsidR="00533C0B">
        <w:rPr>
          <w:spacing w:val="-1"/>
        </w:rPr>
        <w:t xml:space="preserve">pm </w:t>
      </w:r>
      <w:r w:rsidR="00533C0B">
        <w:t>EST</w:t>
      </w:r>
    </w:p>
    <w:p w14:paraId="5E30FC5A" w14:textId="3F2FDFB4" w:rsidR="00C523CB" w:rsidRPr="00C523CB" w:rsidRDefault="00C523CB" w:rsidP="00C523CB">
      <w:pPr>
        <w:pStyle w:val="BodyText"/>
        <w:spacing w:before="1"/>
        <w:ind w:left="1032" w:right="992"/>
        <w:jc w:val="center"/>
      </w:pPr>
      <w:r>
        <w:t xml:space="preserve">Microsoft Teams: </w:t>
      </w:r>
      <w:r w:rsidRPr="00C523CB">
        <w:t xml:space="preserve">Meeting ID: 276 667 536 844 </w:t>
      </w:r>
      <w:r w:rsidRPr="00C523CB">
        <w:br/>
        <w:t xml:space="preserve">Passcode: F7AZAT </w:t>
      </w:r>
    </w:p>
    <w:p w14:paraId="2732223D" w14:textId="102A5B06" w:rsidR="003B46D0" w:rsidRDefault="003B46D0" w:rsidP="00533C0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5BCB6D6D" w:rsidR="000A79D9" w:rsidRDefault="00533C0B" w:rsidP="000D0F37">
      <w:pPr>
        <w:pStyle w:val="BodyText"/>
        <w:spacing w:before="115"/>
        <w:ind w:left="1033" w:right="992"/>
        <w:jc w:val="center"/>
        <w:rPr>
          <w:spacing w:val="-1"/>
          <w:u w:val="single" w:color="000000"/>
        </w:rPr>
      </w:pPr>
      <w:r>
        <w:rPr>
          <w:spacing w:val="-1"/>
          <w:u w:val="single" w:color="000000"/>
        </w:rPr>
        <w:t>AGENDA</w:t>
      </w:r>
    </w:p>
    <w:p w14:paraId="2631E5E3" w14:textId="77777777" w:rsidR="00262F29" w:rsidRPr="000D0F37" w:rsidRDefault="00262F29" w:rsidP="000D0F37">
      <w:pPr>
        <w:pStyle w:val="BodyText"/>
        <w:spacing w:before="115"/>
        <w:ind w:left="1033" w:right="992"/>
        <w:jc w:val="center"/>
      </w:pPr>
    </w:p>
    <w:p w14:paraId="31B5F852" w14:textId="52B5CEEC" w:rsidR="00FE40A3" w:rsidRDefault="00027574" w:rsidP="00262F29">
      <w:pPr>
        <w:numPr>
          <w:ilvl w:val="0"/>
          <w:numId w:val="1"/>
        </w:numPr>
        <w:ind w:left="720" w:hanging="680"/>
        <w:jc w:val="left"/>
        <w:rPr>
          <w:rFonts w:ascii="Arial" w:eastAsia="Arial" w:hAnsi="Arial" w:cs="Arial"/>
          <w:b/>
          <w:bCs/>
          <w:sz w:val="22"/>
          <w:szCs w:val="22"/>
        </w:rPr>
      </w:pPr>
      <w:r w:rsidRPr="00FE40A3">
        <w:rPr>
          <w:rFonts w:ascii="Arial" w:eastAsia="Arial" w:hAnsi="Arial" w:cs="Arial"/>
          <w:b/>
          <w:bCs/>
          <w:sz w:val="22"/>
          <w:szCs w:val="22"/>
        </w:rPr>
        <w:t>Welcome</w:t>
      </w:r>
      <w:r w:rsidR="000C0729">
        <w:rPr>
          <w:rFonts w:ascii="Arial" w:eastAsia="Arial" w:hAnsi="Arial" w:cs="Arial"/>
          <w:b/>
          <w:bCs/>
          <w:sz w:val="22"/>
          <w:szCs w:val="22"/>
        </w:rPr>
        <w:t>,</w:t>
      </w:r>
      <w:r w:rsidR="00826C70">
        <w:rPr>
          <w:rFonts w:ascii="Arial" w:eastAsia="Arial" w:hAnsi="Arial" w:cs="Arial"/>
          <w:b/>
          <w:bCs/>
          <w:sz w:val="22"/>
          <w:szCs w:val="22"/>
        </w:rPr>
        <w:t xml:space="preserve"> </w:t>
      </w:r>
      <w:r w:rsidR="003749E0">
        <w:rPr>
          <w:rFonts w:ascii="Arial" w:eastAsia="Arial" w:hAnsi="Arial" w:cs="Arial"/>
          <w:b/>
          <w:bCs/>
          <w:sz w:val="22"/>
          <w:szCs w:val="22"/>
        </w:rPr>
        <w:t>Review o</w:t>
      </w:r>
      <w:r w:rsidR="00F91575">
        <w:rPr>
          <w:rFonts w:ascii="Arial" w:eastAsia="Arial" w:hAnsi="Arial" w:cs="Arial"/>
          <w:b/>
          <w:bCs/>
          <w:sz w:val="22"/>
          <w:szCs w:val="22"/>
        </w:rPr>
        <w:t>f 2/12/24 Meeting M</w:t>
      </w:r>
      <w:r w:rsidR="003749E0">
        <w:rPr>
          <w:rFonts w:ascii="Arial" w:eastAsia="Arial" w:hAnsi="Arial" w:cs="Arial"/>
          <w:b/>
          <w:bCs/>
          <w:sz w:val="22"/>
          <w:szCs w:val="22"/>
        </w:rPr>
        <w:t xml:space="preserve">inutes, </w:t>
      </w:r>
      <w:r w:rsidRPr="00FE40A3">
        <w:rPr>
          <w:rFonts w:ascii="Arial" w:eastAsia="Arial" w:hAnsi="Arial" w:cs="Arial"/>
          <w:b/>
          <w:bCs/>
          <w:sz w:val="22"/>
          <w:szCs w:val="22"/>
        </w:rPr>
        <w:t xml:space="preserve">Agenda Overview </w:t>
      </w:r>
    </w:p>
    <w:p w14:paraId="3E41BF88" w14:textId="0F290240" w:rsidR="00FE40A3" w:rsidRDefault="000C5E07" w:rsidP="00FE40A3">
      <w:pPr>
        <w:ind w:firstLine="680"/>
        <w:rPr>
          <w:rFonts w:ascii="Arial" w:eastAsia="Arial" w:hAnsi="Arial" w:cs="Arial"/>
          <w:i/>
          <w:iCs/>
          <w:sz w:val="22"/>
          <w:szCs w:val="22"/>
        </w:rPr>
      </w:pPr>
      <w:r>
        <w:rPr>
          <w:rFonts w:ascii="Arial" w:eastAsia="Arial" w:hAnsi="Arial" w:cs="Arial"/>
          <w:i/>
          <w:iCs/>
          <w:sz w:val="22"/>
          <w:szCs w:val="22"/>
        </w:rPr>
        <w:t xml:space="preserve">Chair </w:t>
      </w:r>
    </w:p>
    <w:p w14:paraId="12330D58" w14:textId="77777777" w:rsidR="00CE7379" w:rsidRDefault="00CE7379" w:rsidP="00FE40A3">
      <w:pPr>
        <w:ind w:firstLine="680"/>
        <w:rPr>
          <w:rFonts w:ascii="Arial" w:eastAsia="Arial" w:hAnsi="Arial" w:cs="Arial"/>
          <w:i/>
          <w:iCs/>
          <w:sz w:val="22"/>
          <w:szCs w:val="22"/>
        </w:rPr>
      </w:pPr>
    </w:p>
    <w:p w14:paraId="7C6F2159" w14:textId="650BC009" w:rsidR="00CE7379" w:rsidRDefault="00CE7379" w:rsidP="00FE40A3">
      <w:pPr>
        <w:ind w:firstLine="680"/>
        <w:rPr>
          <w:rFonts w:ascii="Arial" w:eastAsia="Arial" w:hAnsi="Arial" w:cs="Arial"/>
          <w:i/>
          <w:iCs/>
          <w:sz w:val="22"/>
          <w:szCs w:val="22"/>
        </w:rPr>
      </w:pPr>
      <w:r>
        <w:rPr>
          <w:rFonts w:ascii="Arial" w:eastAsia="Arial" w:hAnsi="Arial" w:cs="Arial"/>
          <w:i/>
          <w:iCs/>
          <w:sz w:val="22"/>
          <w:szCs w:val="22"/>
        </w:rPr>
        <w:t>Reviewed meeting minutes from 2/12/24 meeting- they were accepted</w:t>
      </w:r>
      <w:r w:rsidR="00E33D2B">
        <w:rPr>
          <w:rFonts w:ascii="Arial" w:eastAsia="Arial" w:hAnsi="Arial" w:cs="Arial"/>
          <w:i/>
          <w:iCs/>
          <w:sz w:val="22"/>
          <w:szCs w:val="22"/>
        </w:rPr>
        <w:t xml:space="preserve"> by the committee. </w:t>
      </w:r>
    </w:p>
    <w:p w14:paraId="6B62746D" w14:textId="77777777" w:rsidR="00E70C55" w:rsidRDefault="00E70C55" w:rsidP="001D05C3">
      <w:pPr>
        <w:rPr>
          <w:rFonts w:ascii="Arial" w:eastAsia="Arial" w:hAnsi="Arial" w:cs="Arial"/>
          <w:b/>
          <w:bCs/>
          <w:sz w:val="22"/>
          <w:szCs w:val="22"/>
        </w:rPr>
      </w:pPr>
    </w:p>
    <w:p w14:paraId="0A98E9FB" w14:textId="5D91CB6F" w:rsidR="00FE40A3" w:rsidRDefault="00262F29" w:rsidP="00FE40A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Purpose and </w:t>
      </w:r>
      <w:r w:rsidR="000C5E07">
        <w:rPr>
          <w:rFonts w:ascii="Arial" w:eastAsia="Arial" w:hAnsi="Arial" w:cs="Arial"/>
          <w:b/>
          <w:bCs/>
          <w:sz w:val="22"/>
          <w:szCs w:val="22"/>
        </w:rPr>
        <w:t xml:space="preserve">Framework of </w:t>
      </w:r>
      <w:r w:rsidR="00F91575">
        <w:rPr>
          <w:rFonts w:ascii="Arial" w:eastAsia="Arial" w:hAnsi="Arial" w:cs="Arial"/>
          <w:b/>
          <w:bCs/>
          <w:sz w:val="22"/>
          <w:szCs w:val="22"/>
        </w:rPr>
        <w:t>R</w:t>
      </w:r>
      <w:r w:rsidR="000C5E07">
        <w:rPr>
          <w:rFonts w:ascii="Arial" w:eastAsia="Arial" w:hAnsi="Arial" w:cs="Arial"/>
          <w:b/>
          <w:bCs/>
          <w:sz w:val="22"/>
          <w:szCs w:val="22"/>
        </w:rPr>
        <w:t xml:space="preserve">esearch </w:t>
      </w:r>
      <w:r>
        <w:rPr>
          <w:rFonts w:ascii="Arial" w:eastAsia="Arial" w:hAnsi="Arial" w:cs="Arial"/>
          <w:b/>
          <w:bCs/>
          <w:sz w:val="22"/>
          <w:szCs w:val="22"/>
        </w:rPr>
        <w:t xml:space="preserve">and </w:t>
      </w:r>
      <w:r w:rsidR="00F91575">
        <w:rPr>
          <w:rFonts w:ascii="Arial" w:eastAsia="Arial" w:hAnsi="Arial" w:cs="Arial"/>
          <w:b/>
          <w:bCs/>
          <w:sz w:val="22"/>
          <w:szCs w:val="22"/>
        </w:rPr>
        <w:t>P</w:t>
      </w:r>
      <w:r>
        <w:rPr>
          <w:rFonts w:ascii="Arial" w:eastAsia="Arial" w:hAnsi="Arial" w:cs="Arial"/>
          <w:b/>
          <w:bCs/>
          <w:sz w:val="22"/>
          <w:szCs w:val="22"/>
        </w:rPr>
        <w:t>resentations</w:t>
      </w:r>
    </w:p>
    <w:p w14:paraId="4B67D784" w14:textId="5611B819" w:rsidR="00027574" w:rsidRDefault="000C5E07" w:rsidP="00DA1514">
      <w:pPr>
        <w:ind w:firstLine="680"/>
        <w:rPr>
          <w:rFonts w:ascii="Arial" w:eastAsia="Arial" w:hAnsi="Arial" w:cs="Arial"/>
          <w:i/>
          <w:iCs/>
          <w:sz w:val="22"/>
          <w:szCs w:val="22"/>
        </w:rPr>
      </w:pPr>
      <w:r>
        <w:rPr>
          <w:rFonts w:ascii="Arial" w:eastAsia="Arial" w:hAnsi="Arial" w:cs="Arial"/>
          <w:i/>
          <w:iCs/>
          <w:sz w:val="22"/>
          <w:szCs w:val="22"/>
        </w:rPr>
        <w:t>Workgroup Lead</w:t>
      </w:r>
      <w:r w:rsidR="006B7C40">
        <w:rPr>
          <w:rFonts w:ascii="Arial" w:eastAsia="Arial" w:hAnsi="Arial" w:cs="Arial"/>
          <w:i/>
          <w:iCs/>
          <w:sz w:val="22"/>
          <w:szCs w:val="22"/>
        </w:rPr>
        <w:t>- John Watson</w:t>
      </w:r>
    </w:p>
    <w:p w14:paraId="5F365207" w14:textId="33DA3D29" w:rsidR="00CE7379" w:rsidRDefault="00CE7379" w:rsidP="006B7C40">
      <w:pPr>
        <w:ind w:left="680"/>
        <w:rPr>
          <w:rFonts w:ascii="Arial" w:eastAsia="Arial" w:hAnsi="Arial" w:cs="Arial"/>
          <w:i/>
          <w:iCs/>
          <w:sz w:val="22"/>
          <w:szCs w:val="22"/>
        </w:rPr>
      </w:pPr>
      <w:r>
        <w:rPr>
          <w:rFonts w:ascii="Arial" w:eastAsia="Arial" w:hAnsi="Arial" w:cs="Arial"/>
          <w:i/>
          <w:iCs/>
          <w:sz w:val="22"/>
          <w:szCs w:val="22"/>
        </w:rPr>
        <w:t xml:space="preserve">John presented about subcommittee meeting regarding mentoring vs mentor workgroup. Discussed policy vs. best practice, difference </w:t>
      </w:r>
      <w:r w:rsidR="006B7C40">
        <w:rPr>
          <w:rFonts w:ascii="Arial" w:eastAsia="Arial" w:hAnsi="Arial" w:cs="Arial"/>
          <w:i/>
          <w:iCs/>
          <w:sz w:val="22"/>
          <w:szCs w:val="22"/>
        </w:rPr>
        <w:t>between</w:t>
      </w:r>
      <w:r w:rsidR="009A2B21">
        <w:rPr>
          <w:rFonts w:ascii="Arial" w:eastAsia="Arial" w:hAnsi="Arial" w:cs="Arial"/>
          <w:i/>
          <w:iCs/>
          <w:sz w:val="22"/>
          <w:szCs w:val="22"/>
        </w:rPr>
        <w:t>.</w:t>
      </w:r>
      <w:r>
        <w:rPr>
          <w:rFonts w:ascii="Arial" w:eastAsia="Arial" w:hAnsi="Arial" w:cs="Arial"/>
          <w:i/>
          <w:iCs/>
          <w:sz w:val="22"/>
          <w:szCs w:val="22"/>
        </w:rPr>
        <w:t xml:space="preserve"> positive adult connections documented in </w:t>
      </w:r>
      <w:r w:rsidR="006B7C40">
        <w:rPr>
          <w:rFonts w:ascii="Arial" w:eastAsia="Arial" w:hAnsi="Arial" w:cs="Arial"/>
          <w:i/>
          <w:iCs/>
          <w:sz w:val="22"/>
          <w:szCs w:val="22"/>
        </w:rPr>
        <w:t>FSFN</w:t>
      </w:r>
      <w:r>
        <w:rPr>
          <w:rFonts w:ascii="Arial" w:eastAsia="Arial" w:hAnsi="Arial" w:cs="Arial"/>
          <w:i/>
          <w:iCs/>
          <w:sz w:val="22"/>
          <w:szCs w:val="22"/>
        </w:rPr>
        <w:t xml:space="preserve"> vs. what our young adults need. How to define successful outcomes and the difficulty of that given different situations/circumstances our young adults</w:t>
      </w:r>
      <w:r w:rsidR="006B7C40">
        <w:rPr>
          <w:rFonts w:ascii="Arial" w:eastAsia="Arial" w:hAnsi="Arial" w:cs="Arial"/>
          <w:i/>
          <w:iCs/>
          <w:sz w:val="22"/>
          <w:szCs w:val="22"/>
        </w:rPr>
        <w:t xml:space="preserve"> are challenged with</w:t>
      </w:r>
      <w:r>
        <w:rPr>
          <w:rFonts w:ascii="Arial" w:eastAsia="Arial" w:hAnsi="Arial" w:cs="Arial"/>
          <w:i/>
          <w:iCs/>
          <w:sz w:val="22"/>
          <w:szCs w:val="22"/>
        </w:rPr>
        <w:t xml:space="preserve">. </w:t>
      </w:r>
    </w:p>
    <w:p w14:paraId="1D552062" w14:textId="4F48718D" w:rsidR="00CE7379" w:rsidRDefault="00CE7379" w:rsidP="006B7C40">
      <w:pPr>
        <w:ind w:left="680"/>
        <w:rPr>
          <w:rFonts w:ascii="Arial" w:eastAsia="Arial" w:hAnsi="Arial" w:cs="Arial"/>
          <w:i/>
          <w:iCs/>
          <w:sz w:val="22"/>
          <w:szCs w:val="22"/>
        </w:rPr>
      </w:pPr>
      <w:r>
        <w:rPr>
          <w:rFonts w:ascii="Arial" w:eastAsia="Arial" w:hAnsi="Arial" w:cs="Arial"/>
          <w:i/>
          <w:iCs/>
          <w:sz w:val="22"/>
          <w:szCs w:val="22"/>
        </w:rPr>
        <w:t>Discussed research collected in the past</w:t>
      </w:r>
      <w:r w:rsidR="006B7C40">
        <w:rPr>
          <w:rFonts w:ascii="Arial" w:eastAsia="Arial" w:hAnsi="Arial" w:cs="Arial"/>
          <w:i/>
          <w:iCs/>
          <w:sz w:val="22"/>
          <w:szCs w:val="22"/>
        </w:rPr>
        <w:t xml:space="preserve"> regarding supportive connections:</w:t>
      </w:r>
      <w:r>
        <w:rPr>
          <w:rFonts w:ascii="Arial" w:eastAsia="Arial" w:hAnsi="Arial" w:cs="Arial"/>
          <w:i/>
          <w:iCs/>
          <w:sz w:val="22"/>
          <w:szCs w:val="22"/>
        </w:rPr>
        <w:t xml:space="preserve"> 2023 OPAGA report- section about supportive adults, </w:t>
      </w:r>
      <w:r w:rsidR="006B7C40">
        <w:rPr>
          <w:rFonts w:ascii="Arial" w:eastAsia="Arial" w:hAnsi="Arial" w:cs="Arial"/>
          <w:i/>
          <w:iCs/>
          <w:sz w:val="22"/>
          <w:szCs w:val="22"/>
        </w:rPr>
        <w:t xml:space="preserve">CIAD, and CBC </w:t>
      </w:r>
      <w:r>
        <w:rPr>
          <w:rFonts w:ascii="Arial" w:eastAsia="Arial" w:hAnsi="Arial" w:cs="Arial"/>
          <w:i/>
          <w:iCs/>
          <w:sz w:val="22"/>
          <w:szCs w:val="22"/>
        </w:rPr>
        <w:t xml:space="preserve">Data Collection Forms. Also reviewed previous ILSAC reports and </w:t>
      </w:r>
      <w:proofErr w:type="spellStart"/>
      <w:r>
        <w:rPr>
          <w:rFonts w:ascii="Arial" w:eastAsia="Arial" w:hAnsi="Arial" w:cs="Arial"/>
          <w:i/>
          <w:iCs/>
          <w:sz w:val="22"/>
          <w:szCs w:val="22"/>
        </w:rPr>
        <w:t>recc</w:t>
      </w:r>
      <w:r w:rsidR="006B7C40">
        <w:rPr>
          <w:rFonts w:ascii="Arial" w:eastAsia="Arial" w:hAnsi="Arial" w:cs="Arial"/>
          <w:i/>
          <w:iCs/>
          <w:sz w:val="22"/>
          <w:szCs w:val="22"/>
        </w:rPr>
        <w:t>omendations</w:t>
      </w:r>
      <w:proofErr w:type="spellEnd"/>
      <w:r>
        <w:rPr>
          <w:rFonts w:ascii="Arial" w:eastAsia="Arial" w:hAnsi="Arial" w:cs="Arial"/>
          <w:i/>
          <w:iCs/>
          <w:sz w:val="22"/>
          <w:szCs w:val="22"/>
        </w:rPr>
        <w:t>.</w:t>
      </w:r>
      <w:r w:rsidR="006B7C40">
        <w:rPr>
          <w:rFonts w:ascii="Arial" w:eastAsia="Arial" w:hAnsi="Arial" w:cs="Arial"/>
          <w:i/>
          <w:iCs/>
          <w:sz w:val="22"/>
          <w:szCs w:val="22"/>
        </w:rPr>
        <w:t xml:space="preserve"> Regina shared 2023 DCF response in e-mail dated 2/23/24. Discussed that the YARS report is also captures connections that are documented in FSFN.</w:t>
      </w:r>
      <w:r>
        <w:rPr>
          <w:rFonts w:ascii="Arial" w:eastAsia="Arial" w:hAnsi="Arial" w:cs="Arial"/>
          <w:i/>
          <w:iCs/>
          <w:sz w:val="22"/>
          <w:szCs w:val="22"/>
        </w:rPr>
        <w:t xml:space="preserve"> </w:t>
      </w:r>
    </w:p>
    <w:p w14:paraId="73089339" w14:textId="00746610" w:rsidR="00CE7379" w:rsidRDefault="00CE7379" w:rsidP="00DA1514">
      <w:pPr>
        <w:ind w:firstLine="680"/>
        <w:rPr>
          <w:rFonts w:ascii="Arial" w:eastAsia="Arial" w:hAnsi="Arial" w:cs="Arial"/>
          <w:i/>
          <w:iCs/>
          <w:sz w:val="22"/>
          <w:szCs w:val="22"/>
        </w:rPr>
      </w:pPr>
      <w:r>
        <w:rPr>
          <w:rFonts w:ascii="Arial" w:eastAsia="Arial" w:hAnsi="Arial" w:cs="Arial"/>
          <w:i/>
          <w:iCs/>
          <w:sz w:val="22"/>
          <w:szCs w:val="22"/>
        </w:rPr>
        <w:t xml:space="preserve">Eric sent out 2023 DCF response. YARS report supportive adults as well. </w:t>
      </w:r>
    </w:p>
    <w:p w14:paraId="0F896FC1" w14:textId="3B72DF9C" w:rsidR="00CE7379" w:rsidRDefault="006B7C40" w:rsidP="006B7C40">
      <w:pPr>
        <w:ind w:left="680"/>
        <w:rPr>
          <w:rFonts w:ascii="Arial" w:eastAsia="Arial" w:hAnsi="Arial" w:cs="Arial"/>
          <w:i/>
          <w:iCs/>
          <w:sz w:val="22"/>
          <w:szCs w:val="22"/>
        </w:rPr>
      </w:pPr>
      <w:r>
        <w:rPr>
          <w:rFonts w:ascii="Arial" w:eastAsia="Arial" w:hAnsi="Arial" w:cs="Arial"/>
          <w:i/>
          <w:iCs/>
          <w:sz w:val="22"/>
          <w:szCs w:val="22"/>
        </w:rPr>
        <w:t>The subgroup w</w:t>
      </w:r>
      <w:r w:rsidR="00CE7379">
        <w:rPr>
          <w:rFonts w:ascii="Arial" w:eastAsia="Arial" w:hAnsi="Arial" w:cs="Arial"/>
          <w:i/>
          <w:iCs/>
          <w:sz w:val="22"/>
          <w:szCs w:val="22"/>
        </w:rPr>
        <w:t xml:space="preserve">ill reach out to different advisory groups to discuss </w:t>
      </w:r>
      <w:r>
        <w:rPr>
          <w:rFonts w:ascii="Arial" w:eastAsia="Arial" w:hAnsi="Arial" w:cs="Arial"/>
          <w:i/>
          <w:iCs/>
          <w:sz w:val="22"/>
          <w:szCs w:val="22"/>
        </w:rPr>
        <w:t xml:space="preserve">positive/supportive adult connections to determine how the youth define a positive adult connection, and to determine the value of the adult connection to the youth. Maria Batista from FYS will be assisting John with this endeavor. John will also reach out to his contacts to gather additional data from youth/young adults. </w:t>
      </w:r>
    </w:p>
    <w:p w14:paraId="07B973BA" w14:textId="62015695" w:rsidR="00CE7379" w:rsidRDefault="006B7C40" w:rsidP="006B7C40">
      <w:pPr>
        <w:ind w:left="680"/>
        <w:rPr>
          <w:rFonts w:ascii="Arial" w:eastAsia="Arial" w:hAnsi="Arial" w:cs="Arial"/>
          <w:i/>
          <w:iCs/>
          <w:sz w:val="22"/>
          <w:szCs w:val="22"/>
        </w:rPr>
      </w:pPr>
      <w:r>
        <w:rPr>
          <w:rFonts w:ascii="Arial" w:eastAsia="Arial" w:hAnsi="Arial" w:cs="Arial"/>
          <w:i/>
          <w:iCs/>
          <w:sz w:val="22"/>
          <w:szCs w:val="22"/>
        </w:rPr>
        <w:t xml:space="preserve">This subgroup would also like to address compensation for youth/young adults with lived experience who participate in committees such as the ILSAC, to determine if that will garner more participation. </w:t>
      </w:r>
    </w:p>
    <w:p w14:paraId="16F478E2" w14:textId="77777777" w:rsidR="003B0507" w:rsidRDefault="003B0507" w:rsidP="00DA1514">
      <w:pPr>
        <w:ind w:firstLine="680"/>
        <w:rPr>
          <w:rFonts w:ascii="Arial" w:eastAsia="Arial" w:hAnsi="Arial" w:cs="Arial"/>
          <w:i/>
          <w:iCs/>
          <w:sz w:val="22"/>
          <w:szCs w:val="22"/>
        </w:rPr>
      </w:pPr>
    </w:p>
    <w:p w14:paraId="7328B5E1" w14:textId="5B0E6F9C" w:rsidR="003B0507" w:rsidRDefault="003B0507" w:rsidP="00DA1514">
      <w:pPr>
        <w:ind w:firstLine="680"/>
        <w:rPr>
          <w:rFonts w:ascii="Arial" w:eastAsia="Arial" w:hAnsi="Arial" w:cs="Arial"/>
          <w:i/>
          <w:iCs/>
          <w:sz w:val="22"/>
          <w:szCs w:val="22"/>
        </w:rPr>
      </w:pPr>
      <w:r>
        <w:rPr>
          <w:rFonts w:ascii="Arial" w:eastAsia="Arial" w:hAnsi="Arial" w:cs="Arial"/>
          <w:i/>
          <w:iCs/>
          <w:sz w:val="22"/>
          <w:szCs w:val="22"/>
        </w:rPr>
        <w:t>(see attached)</w:t>
      </w:r>
    </w:p>
    <w:p w14:paraId="2C274ED0" w14:textId="78818722" w:rsidR="00CE7379" w:rsidRPr="00FE40A3" w:rsidRDefault="00CE7379" w:rsidP="001D05C3">
      <w:pPr>
        <w:rPr>
          <w:rFonts w:ascii="Arial" w:eastAsia="Arial" w:hAnsi="Arial" w:cs="Arial"/>
          <w:b/>
          <w:bCs/>
          <w:sz w:val="22"/>
          <w:szCs w:val="22"/>
        </w:rPr>
      </w:pPr>
    </w:p>
    <w:p w14:paraId="1E4AB1D7" w14:textId="50947807" w:rsidR="00262F29" w:rsidRPr="00262F29" w:rsidRDefault="00DA1514" w:rsidP="00422D8C">
      <w:pPr>
        <w:numPr>
          <w:ilvl w:val="0"/>
          <w:numId w:val="1"/>
        </w:numPr>
        <w:ind w:hanging="680"/>
        <w:jc w:val="left"/>
        <w:rPr>
          <w:rFonts w:ascii="Arial" w:eastAsia="Arial" w:hAnsi="Arial" w:cs="Arial"/>
          <w:i/>
          <w:iCs/>
          <w:sz w:val="22"/>
          <w:szCs w:val="22"/>
        </w:rPr>
      </w:pPr>
      <w:r w:rsidRPr="00262F29">
        <w:rPr>
          <w:rFonts w:ascii="Arial" w:eastAsia="Arial" w:hAnsi="Arial" w:cs="Arial"/>
          <w:b/>
          <w:bCs/>
          <w:sz w:val="22"/>
          <w:szCs w:val="22"/>
        </w:rPr>
        <w:t>Workgroup Discussion</w:t>
      </w:r>
      <w:r w:rsidR="00F91575">
        <w:rPr>
          <w:rFonts w:ascii="Arial" w:eastAsia="Arial" w:hAnsi="Arial" w:cs="Arial"/>
          <w:b/>
          <w:bCs/>
          <w:sz w:val="22"/>
          <w:szCs w:val="22"/>
        </w:rPr>
        <w:t>s</w:t>
      </w:r>
      <w:r w:rsidR="00CF22F1" w:rsidRPr="00262F29">
        <w:rPr>
          <w:rFonts w:ascii="Arial" w:eastAsia="Arial" w:hAnsi="Arial" w:cs="Arial"/>
          <w:b/>
          <w:bCs/>
          <w:sz w:val="22"/>
          <w:szCs w:val="22"/>
        </w:rPr>
        <w:t xml:space="preserve">: </w:t>
      </w:r>
      <w:r w:rsidR="00262F29" w:rsidRPr="00262F29">
        <w:rPr>
          <w:rFonts w:ascii="Arial" w:eastAsia="Arial" w:hAnsi="Arial" w:cs="Arial"/>
          <w:b/>
          <w:bCs/>
          <w:sz w:val="22"/>
          <w:szCs w:val="22"/>
        </w:rPr>
        <w:t xml:space="preserve">Review of 2023 DCF Response to ILSAC Report, </w:t>
      </w:r>
      <w:r w:rsidR="00BB62E1" w:rsidRPr="00262F29">
        <w:rPr>
          <w:rFonts w:ascii="Arial" w:eastAsia="Arial" w:hAnsi="Arial" w:cs="Arial"/>
          <w:b/>
          <w:bCs/>
          <w:sz w:val="22"/>
          <w:szCs w:val="22"/>
        </w:rPr>
        <w:t>Review of 2023 Data Collections Forms, YARS Report</w:t>
      </w:r>
      <w:r w:rsidR="00F91575">
        <w:rPr>
          <w:rFonts w:ascii="Arial" w:eastAsia="Arial" w:hAnsi="Arial" w:cs="Arial"/>
          <w:b/>
          <w:bCs/>
          <w:sz w:val="22"/>
          <w:szCs w:val="22"/>
        </w:rPr>
        <w:t xml:space="preserve"> and other relevant information</w:t>
      </w:r>
    </w:p>
    <w:p w14:paraId="7BB66C89" w14:textId="1C70611F" w:rsidR="00262F29" w:rsidRDefault="00262F29" w:rsidP="00262F29">
      <w:pPr>
        <w:ind w:left="680"/>
        <w:rPr>
          <w:rFonts w:ascii="Arial" w:eastAsia="Arial" w:hAnsi="Arial" w:cs="Arial"/>
          <w:i/>
          <w:iCs/>
          <w:sz w:val="22"/>
          <w:szCs w:val="22"/>
        </w:rPr>
      </w:pPr>
      <w:proofErr w:type="spellStart"/>
      <w:r w:rsidRPr="00262F29">
        <w:rPr>
          <w:rFonts w:ascii="Arial" w:eastAsia="Arial" w:hAnsi="Arial" w:cs="Arial"/>
          <w:i/>
          <w:iCs/>
          <w:sz w:val="22"/>
          <w:szCs w:val="22"/>
        </w:rPr>
        <w:t>CoChair</w:t>
      </w:r>
      <w:proofErr w:type="spellEnd"/>
    </w:p>
    <w:p w14:paraId="25960948" w14:textId="323F06AC" w:rsidR="003B0507" w:rsidRDefault="003B0507" w:rsidP="00262F29">
      <w:pPr>
        <w:ind w:left="680"/>
        <w:rPr>
          <w:rFonts w:ascii="Arial" w:eastAsia="Arial" w:hAnsi="Arial" w:cs="Arial"/>
          <w:i/>
          <w:iCs/>
          <w:sz w:val="22"/>
          <w:szCs w:val="22"/>
        </w:rPr>
      </w:pPr>
      <w:r>
        <w:rPr>
          <w:rFonts w:ascii="Arial" w:eastAsia="Arial" w:hAnsi="Arial" w:cs="Arial"/>
          <w:i/>
          <w:iCs/>
          <w:sz w:val="22"/>
          <w:szCs w:val="22"/>
        </w:rPr>
        <w:lastRenderedPageBreak/>
        <w:t>Reviewed 2023 report recommendations (was sent to committee on 2/23/24 as well). Reviewed report starting at ILP overview: Data and Outcomes- pg. 4.</w:t>
      </w:r>
    </w:p>
    <w:p w14:paraId="01700AE1" w14:textId="4D98F96C" w:rsidR="00760C50" w:rsidRDefault="00760C50" w:rsidP="00262F29">
      <w:pPr>
        <w:ind w:left="680"/>
        <w:rPr>
          <w:rFonts w:ascii="Arial" w:eastAsia="Arial" w:hAnsi="Arial" w:cs="Arial"/>
          <w:i/>
          <w:iCs/>
          <w:sz w:val="22"/>
          <w:szCs w:val="22"/>
        </w:rPr>
      </w:pPr>
      <w:r>
        <w:rPr>
          <w:rFonts w:ascii="Arial" w:eastAsia="Arial" w:hAnsi="Arial" w:cs="Arial"/>
          <w:i/>
          <w:iCs/>
          <w:sz w:val="22"/>
          <w:szCs w:val="22"/>
        </w:rPr>
        <w:t>Jumped to pg</w:t>
      </w:r>
      <w:r w:rsidR="00E33D2B">
        <w:rPr>
          <w:rFonts w:ascii="Arial" w:eastAsia="Arial" w:hAnsi="Arial" w:cs="Arial"/>
          <w:i/>
          <w:iCs/>
          <w:sz w:val="22"/>
          <w:szCs w:val="22"/>
        </w:rPr>
        <w:t>.</w:t>
      </w:r>
      <w:r>
        <w:rPr>
          <w:rFonts w:ascii="Arial" w:eastAsia="Arial" w:hAnsi="Arial" w:cs="Arial"/>
          <w:i/>
          <w:iCs/>
          <w:sz w:val="22"/>
          <w:szCs w:val="22"/>
        </w:rPr>
        <w:t xml:space="preserve"> 13 and read</w:t>
      </w:r>
      <w:r w:rsidR="006B7C40">
        <w:rPr>
          <w:rFonts w:ascii="Arial" w:eastAsia="Arial" w:hAnsi="Arial" w:cs="Arial"/>
          <w:i/>
          <w:iCs/>
          <w:sz w:val="22"/>
          <w:szCs w:val="22"/>
        </w:rPr>
        <w:t xml:space="preserve"> positive/supportive adult</w:t>
      </w:r>
      <w:r>
        <w:rPr>
          <w:rFonts w:ascii="Arial" w:eastAsia="Arial" w:hAnsi="Arial" w:cs="Arial"/>
          <w:i/>
          <w:iCs/>
          <w:sz w:val="22"/>
          <w:szCs w:val="22"/>
        </w:rPr>
        <w:t xml:space="preserve"> connections section of 2023 report.</w:t>
      </w:r>
    </w:p>
    <w:p w14:paraId="0B9D9BCF" w14:textId="7B7A6C16" w:rsidR="008D3CC9" w:rsidRDefault="00E33D2B" w:rsidP="00262F29">
      <w:pPr>
        <w:ind w:left="680"/>
        <w:rPr>
          <w:rFonts w:ascii="Arial" w:eastAsia="Arial" w:hAnsi="Arial" w:cs="Arial"/>
          <w:i/>
          <w:iCs/>
          <w:sz w:val="22"/>
          <w:szCs w:val="22"/>
        </w:rPr>
      </w:pPr>
      <w:r>
        <w:rPr>
          <w:rFonts w:ascii="Arial" w:eastAsia="Arial" w:hAnsi="Arial" w:cs="Arial"/>
          <w:i/>
          <w:iCs/>
          <w:sz w:val="22"/>
          <w:szCs w:val="22"/>
        </w:rPr>
        <w:t xml:space="preserve">Reviewed dept. response to previous </w:t>
      </w:r>
      <w:r w:rsidR="006B7C40">
        <w:rPr>
          <w:rFonts w:ascii="Arial" w:eastAsia="Arial" w:hAnsi="Arial" w:cs="Arial"/>
          <w:i/>
          <w:iCs/>
          <w:sz w:val="22"/>
          <w:szCs w:val="22"/>
        </w:rPr>
        <w:t>recommendations</w:t>
      </w:r>
      <w:r>
        <w:rPr>
          <w:rFonts w:ascii="Arial" w:eastAsia="Arial" w:hAnsi="Arial" w:cs="Arial"/>
          <w:i/>
          <w:iCs/>
          <w:sz w:val="22"/>
          <w:szCs w:val="22"/>
        </w:rPr>
        <w:t>.</w:t>
      </w:r>
    </w:p>
    <w:p w14:paraId="4FEA5224" w14:textId="6334A4AC" w:rsidR="00E33D2B" w:rsidRDefault="006B7C40" w:rsidP="00262F29">
      <w:pPr>
        <w:ind w:left="680"/>
        <w:rPr>
          <w:rFonts w:ascii="Arial" w:eastAsia="Arial" w:hAnsi="Arial" w:cs="Arial"/>
          <w:i/>
          <w:iCs/>
          <w:sz w:val="22"/>
          <w:szCs w:val="22"/>
        </w:rPr>
      </w:pPr>
      <w:r>
        <w:rPr>
          <w:rFonts w:ascii="Arial" w:eastAsia="Arial" w:hAnsi="Arial" w:cs="Arial"/>
          <w:i/>
          <w:iCs/>
          <w:sz w:val="22"/>
          <w:szCs w:val="22"/>
        </w:rPr>
        <w:t xml:space="preserve">Provided opportunity for the council to discuss their feelings regarding DCF’s response to the 2023 recommendations. </w:t>
      </w:r>
      <w:r w:rsidR="008D3CC9">
        <w:rPr>
          <w:rFonts w:ascii="Arial" w:eastAsia="Arial" w:hAnsi="Arial" w:cs="Arial"/>
          <w:i/>
          <w:iCs/>
          <w:sz w:val="22"/>
          <w:szCs w:val="22"/>
        </w:rPr>
        <w:t xml:space="preserve"> </w:t>
      </w:r>
      <w:r w:rsidR="00E33D2B">
        <w:rPr>
          <w:rFonts w:ascii="Arial" w:eastAsia="Arial" w:hAnsi="Arial" w:cs="Arial"/>
          <w:i/>
          <w:iCs/>
          <w:sz w:val="22"/>
          <w:szCs w:val="22"/>
        </w:rPr>
        <w:t xml:space="preserve"> </w:t>
      </w:r>
    </w:p>
    <w:p w14:paraId="0E290D2A" w14:textId="77777777" w:rsidR="001E6D39" w:rsidRDefault="001E6D39" w:rsidP="00262F29">
      <w:pPr>
        <w:ind w:left="680"/>
        <w:rPr>
          <w:rFonts w:ascii="Arial" w:eastAsia="Arial" w:hAnsi="Arial" w:cs="Arial"/>
          <w:i/>
          <w:iCs/>
          <w:sz w:val="22"/>
          <w:szCs w:val="22"/>
        </w:rPr>
      </w:pPr>
    </w:p>
    <w:p w14:paraId="1428B1E9" w14:textId="1F9E67F8" w:rsidR="00B12B76" w:rsidRDefault="006B7C40" w:rsidP="006B7C40">
      <w:pPr>
        <w:ind w:left="680"/>
        <w:rPr>
          <w:rFonts w:ascii="Arial" w:eastAsia="Arial" w:hAnsi="Arial" w:cs="Arial"/>
          <w:i/>
          <w:iCs/>
          <w:sz w:val="22"/>
          <w:szCs w:val="22"/>
        </w:rPr>
      </w:pPr>
      <w:r>
        <w:rPr>
          <w:rFonts w:ascii="Arial" w:eastAsia="Arial" w:hAnsi="Arial" w:cs="Arial"/>
          <w:i/>
          <w:iCs/>
          <w:sz w:val="22"/>
          <w:szCs w:val="22"/>
        </w:rPr>
        <w:t xml:space="preserve">Council discussed getting feedback/processes from agencies/CBCs who already have a mentoring program in place and discuss challenges with developing and sustaining a mentoring program. Demarco Mott and Dietra will reach out to their agency point of contacts regarding the mentoring programs in their area, to gather information about development, sustainability and populations served. Will also gather feedback </w:t>
      </w:r>
      <w:proofErr w:type="spellStart"/>
      <w:r>
        <w:rPr>
          <w:rFonts w:ascii="Arial" w:eastAsia="Arial" w:hAnsi="Arial" w:cs="Arial"/>
          <w:i/>
          <w:iCs/>
          <w:sz w:val="22"/>
          <w:szCs w:val="22"/>
        </w:rPr>
        <w:t>abot</w:t>
      </w:r>
      <w:proofErr w:type="spellEnd"/>
      <w:r>
        <w:rPr>
          <w:rFonts w:ascii="Arial" w:eastAsia="Arial" w:hAnsi="Arial" w:cs="Arial"/>
          <w:i/>
          <w:iCs/>
          <w:sz w:val="22"/>
          <w:szCs w:val="22"/>
        </w:rPr>
        <w:t xml:space="preserve"> outcome measures and if the programs are having a positive impact on the youth/young adults they serve. </w:t>
      </w:r>
    </w:p>
    <w:p w14:paraId="6F710E9B" w14:textId="77777777" w:rsidR="00A12663" w:rsidRDefault="00A12663" w:rsidP="00262F29">
      <w:pPr>
        <w:ind w:left="680"/>
        <w:rPr>
          <w:rFonts w:ascii="Arial" w:eastAsia="Arial" w:hAnsi="Arial" w:cs="Arial"/>
          <w:i/>
          <w:iCs/>
          <w:sz w:val="22"/>
          <w:szCs w:val="22"/>
        </w:rPr>
      </w:pPr>
    </w:p>
    <w:p w14:paraId="3DB8291A" w14:textId="774A9BF4" w:rsidR="00A12663" w:rsidRPr="00262F29" w:rsidRDefault="006B7C40" w:rsidP="00262F29">
      <w:pPr>
        <w:ind w:left="680"/>
        <w:rPr>
          <w:rFonts w:ascii="Arial" w:eastAsia="Arial" w:hAnsi="Arial" w:cs="Arial"/>
          <w:i/>
          <w:iCs/>
          <w:sz w:val="22"/>
          <w:szCs w:val="22"/>
        </w:rPr>
      </w:pPr>
      <w:r>
        <w:rPr>
          <w:rFonts w:ascii="Arial" w:eastAsia="Arial" w:hAnsi="Arial" w:cs="Arial"/>
          <w:i/>
          <w:iCs/>
          <w:sz w:val="22"/>
          <w:szCs w:val="22"/>
        </w:rPr>
        <w:t xml:space="preserve">Cal advised the council that DCF is currently tracking documentation of supportive adults in FSFN. </w:t>
      </w:r>
      <w:r w:rsidR="00B62B4A">
        <w:rPr>
          <w:rFonts w:ascii="Arial" w:eastAsia="Arial" w:hAnsi="Arial" w:cs="Arial"/>
          <w:i/>
          <w:iCs/>
          <w:sz w:val="22"/>
          <w:szCs w:val="22"/>
        </w:rPr>
        <w:t>Currently</w:t>
      </w:r>
      <w:r>
        <w:rPr>
          <w:rFonts w:ascii="Arial" w:eastAsia="Arial" w:hAnsi="Arial" w:cs="Arial"/>
          <w:i/>
          <w:iCs/>
          <w:sz w:val="22"/>
          <w:szCs w:val="22"/>
        </w:rPr>
        <w:t xml:space="preserve">, approx. 400 of more than 1,000 young </w:t>
      </w:r>
      <w:r w:rsidR="00B62B4A">
        <w:rPr>
          <w:rFonts w:ascii="Arial" w:eastAsia="Arial" w:hAnsi="Arial" w:cs="Arial"/>
          <w:i/>
          <w:iCs/>
          <w:sz w:val="22"/>
          <w:szCs w:val="22"/>
        </w:rPr>
        <w:t>adults</w:t>
      </w:r>
      <w:r>
        <w:rPr>
          <w:rFonts w:ascii="Arial" w:eastAsia="Arial" w:hAnsi="Arial" w:cs="Arial"/>
          <w:i/>
          <w:iCs/>
          <w:sz w:val="22"/>
          <w:szCs w:val="22"/>
        </w:rPr>
        <w:t xml:space="preserve"> have a </w:t>
      </w:r>
      <w:r w:rsidR="00B62B4A">
        <w:rPr>
          <w:rFonts w:ascii="Arial" w:eastAsia="Arial" w:hAnsi="Arial" w:cs="Arial"/>
          <w:i/>
          <w:iCs/>
          <w:sz w:val="22"/>
          <w:szCs w:val="22"/>
        </w:rPr>
        <w:t>documented supportive connection</w:t>
      </w:r>
      <w:r>
        <w:rPr>
          <w:rFonts w:ascii="Arial" w:eastAsia="Arial" w:hAnsi="Arial" w:cs="Arial"/>
          <w:i/>
          <w:iCs/>
          <w:sz w:val="22"/>
          <w:szCs w:val="22"/>
        </w:rPr>
        <w:t xml:space="preserve">. The Department’s first goal is to get CBC’s/Agencies documenting appropriately in FSFN. Once DCF has a </w:t>
      </w:r>
      <w:r w:rsidR="00B62B4A">
        <w:rPr>
          <w:rFonts w:ascii="Arial" w:eastAsia="Arial" w:hAnsi="Arial" w:cs="Arial"/>
          <w:i/>
          <w:iCs/>
          <w:sz w:val="22"/>
          <w:szCs w:val="22"/>
        </w:rPr>
        <w:t xml:space="preserve">verified that all information is being documented appropriately, their focus will shift to the quality/type of relationship being documented. </w:t>
      </w:r>
    </w:p>
    <w:p w14:paraId="0CB243A7" w14:textId="77777777" w:rsidR="00DA1514" w:rsidRDefault="00DA1514" w:rsidP="00DA1514">
      <w:pPr>
        <w:ind w:left="680"/>
        <w:rPr>
          <w:rFonts w:ascii="Arial" w:eastAsia="Arial" w:hAnsi="Arial" w:cs="Arial"/>
          <w:b/>
          <w:bCs/>
          <w:sz w:val="22"/>
          <w:szCs w:val="22"/>
        </w:rPr>
      </w:pPr>
    </w:p>
    <w:p w14:paraId="0554ACD3" w14:textId="0ECD8491" w:rsidR="001D05C3" w:rsidRDefault="001D05C3" w:rsidP="001D05C3">
      <w:pPr>
        <w:numPr>
          <w:ilvl w:val="0"/>
          <w:numId w:val="1"/>
        </w:numPr>
        <w:ind w:hanging="680"/>
        <w:jc w:val="left"/>
        <w:rPr>
          <w:rFonts w:ascii="Arial" w:eastAsia="Arial" w:hAnsi="Arial" w:cs="Arial"/>
          <w:b/>
          <w:bCs/>
          <w:sz w:val="22"/>
          <w:szCs w:val="22"/>
        </w:rPr>
      </w:pPr>
      <w:r>
        <w:rPr>
          <w:rFonts w:ascii="Arial" w:eastAsia="Arial" w:hAnsi="Arial" w:cs="Arial"/>
          <w:b/>
          <w:bCs/>
          <w:sz w:val="22"/>
          <w:szCs w:val="22"/>
        </w:rPr>
        <w:t xml:space="preserve">Review </w:t>
      </w:r>
      <w:r w:rsidRPr="00FE40A3">
        <w:rPr>
          <w:rFonts w:ascii="Arial" w:eastAsia="Arial" w:hAnsi="Arial" w:cs="Arial"/>
          <w:b/>
          <w:bCs/>
          <w:sz w:val="22"/>
          <w:szCs w:val="22"/>
        </w:rPr>
        <w:t>Continual Improvement Action Deck</w:t>
      </w:r>
      <w:r>
        <w:rPr>
          <w:rFonts w:ascii="Arial" w:eastAsia="Arial" w:hAnsi="Arial" w:cs="Arial"/>
          <w:b/>
          <w:bCs/>
          <w:sz w:val="22"/>
          <w:szCs w:val="22"/>
        </w:rPr>
        <w:t xml:space="preserve"> (CIAD)</w:t>
      </w:r>
      <w:r w:rsidRPr="00FE40A3">
        <w:rPr>
          <w:rFonts w:ascii="Arial" w:eastAsia="Arial" w:hAnsi="Arial" w:cs="Arial"/>
          <w:b/>
          <w:bCs/>
          <w:sz w:val="22"/>
          <w:szCs w:val="22"/>
        </w:rPr>
        <w:t xml:space="preserve"> </w:t>
      </w:r>
      <w:r>
        <w:rPr>
          <w:rFonts w:ascii="Arial" w:eastAsia="Arial" w:hAnsi="Arial" w:cs="Arial"/>
          <w:b/>
          <w:bCs/>
          <w:sz w:val="22"/>
          <w:szCs w:val="22"/>
        </w:rPr>
        <w:t>related to EFC program implementation</w:t>
      </w:r>
      <w:r w:rsidR="00BB62E1">
        <w:rPr>
          <w:rFonts w:ascii="Arial" w:eastAsia="Arial" w:hAnsi="Arial" w:cs="Arial"/>
          <w:b/>
          <w:bCs/>
          <w:sz w:val="22"/>
          <w:szCs w:val="22"/>
        </w:rPr>
        <w:t xml:space="preserve">. </w:t>
      </w:r>
    </w:p>
    <w:p w14:paraId="1C76DE51" w14:textId="30652D12" w:rsidR="001D05C3" w:rsidRDefault="00262F29"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Chair </w:t>
      </w:r>
    </w:p>
    <w:p w14:paraId="3258D56D" w14:textId="268F38EB" w:rsidR="00B62B4A" w:rsidRDefault="00B62B4A"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On the CIAD, there are two areas that focus on supportive adult connections: </w:t>
      </w:r>
    </w:p>
    <w:p w14:paraId="4E6D6FFE" w14:textId="77777777" w:rsidR="00B62B4A" w:rsidRDefault="00B62B4A" w:rsidP="001D05C3">
      <w:pPr>
        <w:pStyle w:val="ListParagraph"/>
        <w:ind w:left="680"/>
        <w:rPr>
          <w:rFonts w:ascii="Arial" w:eastAsia="Arial" w:hAnsi="Arial" w:cs="Arial"/>
          <w:i/>
          <w:iCs/>
          <w:sz w:val="22"/>
          <w:szCs w:val="22"/>
        </w:rPr>
      </w:pPr>
    </w:p>
    <w:p w14:paraId="309FC5F3" w14:textId="77777777" w:rsidR="00B62B4A" w:rsidRDefault="00B62B4A" w:rsidP="001D05C3">
      <w:pPr>
        <w:pStyle w:val="ListParagraph"/>
        <w:ind w:left="680"/>
        <w:rPr>
          <w:rFonts w:ascii="Arial" w:eastAsia="Arial" w:hAnsi="Arial" w:cs="Arial"/>
          <w:i/>
          <w:iCs/>
          <w:sz w:val="22"/>
          <w:szCs w:val="22"/>
        </w:rPr>
      </w:pPr>
      <w:r>
        <w:rPr>
          <w:rFonts w:ascii="Arial" w:eastAsia="Arial" w:hAnsi="Arial" w:cs="Arial"/>
          <w:i/>
          <w:iCs/>
          <w:sz w:val="22"/>
          <w:szCs w:val="22"/>
        </w:rPr>
        <w:t>1)</w:t>
      </w:r>
      <w:r w:rsidR="003B0507">
        <w:rPr>
          <w:rFonts w:ascii="Arial" w:eastAsia="Arial" w:hAnsi="Arial" w:cs="Arial"/>
          <w:i/>
          <w:iCs/>
          <w:sz w:val="22"/>
          <w:szCs w:val="22"/>
        </w:rPr>
        <w:t>Working to increase youth engagement,</w:t>
      </w:r>
      <w:r>
        <w:rPr>
          <w:rFonts w:ascii="Arial" w:eastAsia="Arial" w:hAnsi="Arial" w:cs="Arial"/>
          <w:i/>
          <w:iCs/>
          <w:sz w:val="22"/>
          <w:szCs w:val="22"/>
        </w:rPr>
        <w:t xml:space="preserve"> </w:t>
      </w:r>
    </w:p>
    <w:p w14:paraId="2BE6B86A" w14:textId="2FE36DB3" w:rsidR="003B0507" w:rsidRDefault="00B62B4A" w:rsidP="001D05C3">
      <w:pPr>
        <w:pStyle w:val="ListParagraph"/>
        <w:ind w:left="680"/>
        <w:rPr>
          <w:rFonts w:ascii="Arial" w:eastAsia="Arial" w:hAnsi="Arial" w:cs="Arial"/>
          <w:i/>
          <w:iCs/>
          <w:sz w:val="22"/>
          <w:szCs w:val="22"/>
        </w:rPr>
      </w:pPr>
      <w:r>
        <w:rPr>
          <w:rFonts w:ascii="Arial" w:eastAsia="Arial" w:hAnsi="Arial" w:cs="Arial"/>
          <w:i/>
          <w:iCs/>
          <w:sz w:val="22"/>
          <w:szCs w:val="22"/>
        </w:rPr>
        <w:t xml:space="preserve">2) develop a </w:t>
      </w:r>
      <w:r w:rsidR="003B0507">
        <w:rPr>
          <w:rFonts w:ascii="Arial" w:eastAsia="Arial" w:hAnsi="Arial" w:cs="Arial"/>
          <w:i/>
          <w:iCs/>
          <w:sz w:val="22"/>
          <w:szCs w:val="22"/>
        </w:rPr>
        <w:t>mentoring</w:t>
      </w:r>
      <w:r>
        <w:rPr>
          <w:rFonts w:ascii="Arial" w:eastAsia="Arial" w:hAnsi="Arial" w:cs="Arial"/>
          <w:i/>
          <w:iCs/>
          <w:sz w:val="22"/>
          <w:szCs w:val="22"/>
        </w:rPr>
        <w:t xml:space="preserve"> program that meets</w:t>
      </w:r>
      <w:r w:rsidR="003B0507">
        <w:rPr>
          <w:rFonts w:ascii="Arial" w:eastAsia="Arial" w:hAnsi="Arial" w:cs="Arial"/>
          <w:i/>
          <w:iCs/>
          <w:sz w:val="22"/>
          <w:szCs w:val="22"/>
        </w:rPr>
        <w:t xml:space="preserve"> best practices </w:t>
      </w:r>
      <w:r>
        <w:rPr>
          <w:rFonts w:ascii="Arial" w:eastAsia="Arial" w:hAnsi="Arial" w:cs="Arial"/>
          <w:i/>
          <w:iCs/>
          <w:sz w:val="22"/>
          <w:szCs w:val="22"/>
        </w:rPr>
        <w:t>and statute,</w:t>
      </w:r>
      <w:r w:rsidR="003B0507">
        <w:rPr>
          <w:rFonts w:ascii="Arial" w:eastAsia="Arial" w:hAnsi="Arial" w:cs="Arial"/>
          <w:i/>
          <w:iCs/>
          <w:sz w:val="22"/>
          <w:szCs w:val="22"/>
        </w:rPr>
        <w:t xml:space="preserve"> and permanency pledge vs. mentoring- defining the difference </w:t>
      </w:r>
    </w:p>
    <w:p w14:paraId="24938145" w14:textId="77777777" w:rsidR="001D05C3" w:rsidRDefault="001D05C3" w:rsidP="00262F29">
      <w:pPr>
        <w:rPr>
          <w:rFonts w:ascii="Arial" w:eastAsia="Arial" w:hAnsi="Arial" w:cs="Arial"/>
          <w:b/>
          <w:bCs/>
          <w:sz w:val="22"/>
          <w:szCs w:val="22"/>
        </w:rPr>
      </w:pPr>
    </w:p>
    <w:p w14:paraId="5105170D" w14:textId="77777777" w:rsidR="003B0507" w:rsidRDefault="003B0507" w:rsidP="00262F29">
      <w:pPr>
        <w:rPr>
          <w:rFonts w:ascii="Arial" w:eastAsia="Arial" w:hAnsi="Arial" w:cs="Arial"/>
          <w:b/>
          <w:bCs/>
          <w:sz w:val="22"/>
          <w:szCs w:val="22"/>
        </w:rPr>
      </w:pPr>
    </w:p>
    <w:p w14:paraId="7204CABA" w14:textId="48E0312D" w:rsidR="00FE40A3" w:rsidRPr="00262F29" w:rsidRDefault="00DA1514" w:rsidP="00262F29">
      <w:pPr>
        <w:numPr>
          <w:ilvl w:val="0"/>
          <w:numId w:val="1"/>
        </w:numPr>
        <w:ind w:left="0" w:firstLine="0"/>
        <w:jc w:val="left"/>
        <w:rPr>
          <w:rFonts w:ascii="Arial" w:eastAsia="Arial" w:hAnsi="Arial" w:cs="Arial"/>
          <w:i/>
          <w:iCs/>
          <w:sz w:val="22"/>
          <w:szCs w:val="22"/>
        </w:rPr>
      </w:pPr>
      <w:r w:rsidRPr="00262F29">
        <w:rPr>
          <w:rFonts w:ascii="Arial" w:eastAsia="Arial" w:hAnsi="Arial" w:cs="Arial"/>
          <w:b/>
          <w:bCs/>
          <w:sz w:val="22"/>
          <w:szCs w:val="22"/>
        </w:rPr>
        <w:t>Member Attendance</w:t>
      </w:r>
      <w:r w:rsidR="00262F29">
        <w:rPr>
          <w:rFonts w:ascii="Arial" w:eastAsia="Arial" w:hAnsi="Arial" w:cs="Arial"/>
          <w:b/>
          <w:bCs/>
          <w:sz w:val="22"/>
          <w:szCs w:val="22"/>
        </w:rPr>
        <w:t xml:space="preserve">, </w:t>
      </w:r>
      <w:r w:rsidR="00027574" w:rsidRPr="00262F29">
        <w:rPr>
          <w:rFonts w:ascii="Arial" w:eastAsia="Arial" w:hAnsi="Arial" w:cs="Arial"/>
          <w:b/>
          <w:bCs/>
          <w:sz w:val="22"/>
          <w:szCs w:val="22"/>
        </w:rPr>
        <w:t xml:space="preserve">Final Rounds &amp; Public Comments </w:t>
      </w:r>
    </w:p>
    <w:p w14:paraId="29AB2E6A" w14:textId="70DB0226" w:rsidR="00027574" w:rsidRDefault="00027574" w:rsidP="000D0F37">
      <w:pPr>
        <w:ind w:firstLine="680"/>
        <w:rPr>
          <w:rFonts w:ascii="Arial" w:eastAsia="Arial" w:hAnsi="Arial" w:cs="Arial"/>
          <w:i/>
          <w:iCs/>
          <w:sz w:val="22"/>
          <w:szCs w:val="22"/>
        </w:rPr>
      </w:pPr>
      <w:r w:rsidRPr="000D0F37">
        <w:rPr>
          <w:rFonts w:ascii="Arial" w:eastAsia="Arial" w:hAnsi="Arial" w:cs="Arial"/>
          <w:i/>
          <w:iCs/>
          <w:sz w:val="22"/>
          <w:szCs w:val="22"/>
        </w:rPr>
        <w:t>Secretary</w:t>
      </w:r>
    </w:p>
    <w:p w14:paraId="765B9555" w14:textId="3561750E" w:rsidR="001C2EFE" w:rsidRDefault="001C2EFE" w:rsidP="00B62B4A">
      <w:pPr>
        <w:ind w:left="680"/>
        <w:rPr>
          <w:rFonts w:ascii="Arial" w:eastAsia="Arial" w:hAnsi="Arial" w:cs="Arial"/>
          <w:i/>
          <w:iCs/>
          <w:sz w:val="22"/>
          <w:szCs w:val="22"/>
        </w:rPr>
      </w:pPr>
      <w:r>
        <w:rPr>
          <w:rFonts w:ascii="Arial" w:eastAsia="Arial" w:hAnsi="Arial" w:cs="Arial"/>
          <w:i/>
          <w:iCs/>
          <w:sz w:val="22"/>
          <w:szCs w:val="22"/>
        </w:rPr>
        <w:t xml:space="preserve">Sherika Morris- </w:t>
      </w:r>
      <w:r w:rsidR="00B62B4A">
        <w:rPr>
          <w:rFonts w:ascii="Arial" w:eastAsia="Arial" w:hAnsi="Arial" w:cs="Arial"/>
          <w:i/>
          <w:iCs/>
          <w:sz w:val="22"/>
          <w:szCs w:val="22"/>
        </w:rPr>
        <w:t xml:space="preserve">attended the meeting and provided feedback about her son’s experience in EFC. She was provided with the CBC point of contact, who can address her concerns. If her concerns remain after speaking with the CBC POC, she can reach out to the Office of Continuing Care for further support. She was also provided programmatic information that is relevant to her son’s circumstance. </w:t>
      </w:r>
    </w:p>
    <w:p w14:paraId="1BF82FA4" w14:textId="77777777" w:rsidR="00192E81" w:rsidRDefault="00192E81" w:rsidP="000D0F37">
      <w:pPr>
        <w:ind w:firstLine="680"/>
        <w:rPr>
          <w:rFonts w:ascii="Arial" w:eastAsia="Arial" w:hAnsi="Arial" w:cs="Arial"/>
          <w:i/>
          <w:iCs/>
          <w:sz w:val="22"/>
          <w:szCs w:val="22"/>
        </w:rPr>
      </w:pPr>
    </w:p>
    <w:p w14:paraId="40E785F1" w14:textId="4E704847" w:rsidR="00192E81" w:rsidRDefault="00192E81" w:rsidP="00B62B4A">
      <w:pPr>
        <w:ind w:left="680"/>
        <w:rPr>
          <w:rFonts w:ascii="Arial" w:eastAsia="Arial" w:hAnsi="Arial" w:cs="Arial"/>
          <w:i/>
          <w:iCs/>
          <w:sz w:val="22"/>
          <w:szCs w:val="22"/>
        </w:rPr>
      </w:pPr>
      <w:r>
        <w:rPr>
          <w:rFonts w:ascii="Arial" w:eastAsia="Arial" w:hAnsi="Arial" w:cs="Arial"/>
          <w:i/>
          <w:iCs/>
          <w:sz w:val="22"/>
          <w:szCs w:val="22"/>
        </w:rPr>
        <w:t>Next meeting 3/11- Regina will not be in attendance- Chrstine will chair</w:t>
      </w:r>
      <w:r w:rsidR="00B62B4A">
        <w:rPr>
          <w:rFonts w:ascii="Arial" w:eastAsia="Arial" w:hAnsi="Arial" w:cs="Arial"/>
          <w:i/>
          <w:iCs/>
          <w:sz w:val="22"/>
          <w:szCs w:val="22"/>
        </w:rPr>
        <w:t>.</w:t>
      </w:r>
    </w:p>
    <w:p w14:paraId="4A05ED83" w14:textId="77777777" w:rsidR="00072EBA" w:rsidRDefault="00072EBA" w:rsidP="000D0F37">
      <w:pPr>
        <w:ind w:firstLine="680"/>
        <w:rPr>
          <w:rFonts w:ascii="Arial" w:eastAsia="Arial" w:hAnsi="Arial" w:cs="Arial"/>
          <w:i/>
          <w:iCs/>
          <w:sz w:val="22"/>
          <w:szCs w:val="22"/>
        </w:rPr>
      </w:pPr>
    </w:p>
    <w:p w14:paraId="14CCC26A" w14:textId="6AE6D83C" w:rsidR="000D0F37" w:rsidRDefault="00072EBA" w:rsidP="00FE40A3">
      <w:pPr>
        <w:ind w:left="680"/>
        <w:rPr>
          <w:rFonts w:ascii="Arial" w:eastAsia="Arial" w:hAnsi="Arial" w:cs="Arial"/>
          <w:i/>
          <w:iCs/>
          <w:sz w:val="22"/>
          <w:szCs w:val="22"/>
        </w:rPr>
      </w:pPr>
      <w:r>
        <w:rPr>
          <w:rFonts w:ascii="Arial" w:eastAsia="Arial" w:hAnsi="Arial" w:cs="Arial"/>
          <w:i/>
          <w:iCs/>
          <w:sz w:val="22"/>
          <w:szCs w:val="22"/>
        </w:rPr>
        <w:t>Christine is the lead for the next subcommittee</w:t>
      </w:r>
      <w:r w:rsidR="00B62B4A">
        <w:rPr>
          <w:rFonts w:ascii="Arial" w:eastAsia="Arial" w:hAnsi="Arial" w:cs="Arial"/>
          <w:i/>
          <w:iCs/>
          <w:sz w:val="22"/>
          <w:szCs w:val="22"/>
        </w:rPr>
        <w:t xml:space="preserve"> meeting- which is housing. That workgroup remained on the meeting to</w:t>
      </w:r>
      <w:r>
        <w:rPr>
          <w:rFonts w:ascii="Arial" w:eastAsia="Arial" w:hAnsi="Arial" w:cs="Arial"/>
          <w:i/>
          <w:iCs/>
          <w:sz w:val="22"/>
          <w:szCs w:val="22"/>
        </w:rPr>
        <w:t xml:space="preserve"> prep for the workgroup</w:t>
      </w:r>
      <w:r w:rsidR="00B62B4A">
        <w:rPr>
          <w:rFonts w:ascii="Arial" w:eastAsia="Arial" w:hAnsi="Arial" w:cs="Arial"/>
          <w:i/>
          <w:iCs/>
          <w:sz w:val="22"/>
          <w:szCs w:val="22"/>
        </w:rPr>
        <w:t xml:space="preserve"> meeting scheduled for 3/</w:t>
      </w:r>
      <w:proofErr w:type="gramStart"/>
      <w:r w:rsidR="00B62B4A">
        <w:rPr>
          <w:rFonts w:ascii="Arial" w:eastAsia="Arial" w:hAnsi="Arial" w:cs="Arial"/>
          <w:i/>
          <w:iCs/>
          <w:sz w:val="22"/>
          <w:szCs w:val="22"/>
        </w:rPr>
        <w:t>25 .</w:t>
      </w:r>
      <w:proofErr w:type="gramEnd"/>
      <w:r w:rsidR="00B62B4A">
        <w:rPr>
          <w:rFonts w:ascii="Arial" w:eastAsia="Arial" w:hAnsi="Arial" w:cs="Arial"/>
          <w:i/>
          <w:iCs/>
          <w:sz w:val="22"/>
          <w:szCs w:val="22"/>
        </w:rPr>
        <w:t xml:space="preserve"> </w:t>
      </w:r>
    </w:p>
    <w:p w14:paraId="374DF42A" w14:textId="77777777" w:rsidR="00B62B4A" w:rsidRDefault="00B62B4A" w:rsidP="00FE40A3">
      <w:pPr>
        <w:ind w:left="680"/>
        <w:rPr>
          <w:rFonts w:ascii="Arial" w:eastAsia="Arial" w:hAnsi="Arial" w:cs="Arial"/>
          <w:i/>
          <w:iCs/>
          <w:sz w:val="22"/>
          <w:szCs w:val="22"/>
        </w:rPr>
      </w:pPr>
    </w:p>
    <w:p w14:paraId="4B325467" w14:textId="50501BB9" w:rsidR="00B62B4A" w:rsidRPr="00FE40A3" w:rsidRDefault="00B62B4A" w:rsidP="00FE40A3">
      <w:pPr>
        <w:ind w:left="680"/>
        <w:rPr>
          <w:rFonts w:ascii="Arial" w:eastAsia="Arial" w:hAnsi="Arial" w:cs="Arial"/>
          <w:b/>
          <w:bCs/>
          <w:sz w:val="22"/>
          <w:szCs w:val="22"/>
        </w:rPr>
      </w:pPr>
      <w:r>
        <w:rPr>
          <w:rFonts w:ascii="Arial" w:eastAsia="Arial" w:hAnsi="Arial" w:cs="Arial"/>
          <w:i/>
          <w:iCs/>
          <w:sz w:val="22"/>
          <w:szCs w:val="22"/>
        </w:rPr>
        <w:t xml:space="preserve">Attendance was completed  via Teams participant list by the Secretary.  </w:t>
      </w:r>
    </w:p>
    <w:p w14:paraId="535294E4" w14:textId="77777777" w:rsidR="00FE40A3" w:rsidRDefault="00027574" w:rsidP="00FE40A3">
      <w:pPr>
        <w:numPr>
          <w:ilvl w:val="0"/>
          <w:numId w:val="1"/>
        </w:numPr>
        <w:ind w:hanging="680"/>
        <w:jc w:val="left"/>
        <w:rPr>
          <w:rFonts w:ascii="Arial" w:eastAsia="Arial" w:hAnsi="Arial" w:cs="Arial"/>
          <w:b/>
          <w:bCs/>
          <w:sz w:val="22"/>
          <w:szCs w:val="22"/>
        </w:rPr>
      </w:pPr>
      <w:r w:rsidRPr="00FE40A3">
        <w:rPr>
          <w:rFonts w:ascii="Arial" w:eastAsia="Arial" w:hAnsi="Arial" w:cs="Arial"/>
          <w:b/>
          <w:bCs/>
          <w:sz w:val="22"/>
          <w:szCs w:val="22"/>
        </w:rPr>
        <w:t xml:space="preserve">Adjourn </w:t>
      </w:r>
    </w:p>
    <w:p w14:paraId="5D211AC7" w14:textId="0253533C" w:rsidR="004B0142" w:rsidRPr="000D0F37" w:rsidRDefault="00C523CB" w:rsidP="000D0F37">
      <w:pPr>
        <w:pStyle w:val="ListParagraph"/>
        <w:ind w:left="680"/>
        <w:rPr>
          <w:rFonts w:ascii="Arial" w:eastAsia="Arial" w:hAnsi="Arial" w:cs="Arial"/>
          <w:i/>
          <w:iCs/>
          <w:sz w:val="22"/>
          <w:szCs w:val="22"/>
        </w:rPr>
      </w:pPr>
      <w:r>
        <w:rPr>
          <w:rFonts w:ascii="Arial" w:eastAsia="Arial" w:hAnsi="Arial" w:cs="Arial"/>
          <w:i/>
          <w:iCs/>
          <w:sz w:val="22"/>
          <w:szCs w:val="22"/>
        </w:rPr>
        <w:t>Co</w:t>
      </w:r>
      <w:r w:rsidR="0002560A">
        <w:rPr>
          <w:rFonts w:ascii="Arial" w:eastAsia="Arial" w:hAnsi="Arial" w:cs="Arial"/>
          <w:i/>
          <w:iCs/>
          <w:sz w:val="22"/>
          <w:szCs w:val="22"/>
        </w:rPr>
        <w:t>C</w:t>
      </w:r>
      <w:r>
        <w:rPr>
          <w:rFonts w:ascii="Arial" w:eastAsia="Arial" w:hAnsi="Arial" w:cs="Arial"/>
          <w:i/>
          <w:iCs/>
          <w:sz w:val="22"/>
          <w:szCs w:val="22"/>
        </w:rPr>
        <w:t>hair</w:t>
      </w:r>
    </w:p>
    <w:sectPr w:rsidR="004B0142" w:rsidRPr="000D0F3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2F61" w14:textId="77777777" w:rsidR="0056108B" w:rsidRDefault="0056108B">
      <w:r>
        <w:separator/>
      </w:r>
    </w:p>
  </w:endnote>
  <w:endnote w:type="continuationSeparator" w:id="0">
    <w:p w14:paraId="5A98C078" w14:textId="77777777" w:rsidR="0056108B" w:rsidRDefault="0056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A709E41"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C6E7" w14:textId="77777777" w:rsidR="0056108B" w:rsidRDefault="0056108B">
      <w:r>
        <w:separator/>
      </w:r>
    </w:p>
  </w:footnote>
  <w:footnote w:type="continuationSeparator" w:id="0">
    <w:p w14:paraId="37E7BDAB" w14:textId="77777777" w:rsidR="0056108B" w:rsidRDefault="0056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6FD6F2F6"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2"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5"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8"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78902872">
    <w:abstractNumId w:val="1"/>
  </w:num>
  <w:num w:numId="2" w16cid:durableId="1045562182">
    <w:abstractNumId w:val="5"/>
  </w:num>
  <w:num w:numId="3" w16cid:durableId="257174984">
    <w:abstractNumId w:val="4"/>
  </w:num>
  <w:num w:numId="4" w16cid:durableId="1844398069">
    <w:abstractNumId w:val="7"/>
  </w:num>
  <w:num w:numId="5" w16cid:durableId="2015377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3"/>
  </w:num>
  <w:num w:numId="7" w16cid:durableId="861941908">
    <w:abstractNumId w:val="8"/>
  </w:num>
  <w:num w:numId="8" w16cid:durableId="1711028234">
    <w:abstractNumId w:val="2"/>
  </w:num>
  <w:num w:numId="9" w16cid:durableId="1601251954">
    <w:abstractNumId w:val="0"/>
  </w:num>
  <w:num w:numId="10" w16cid:durableId="1368096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20C3E"/>
    <w:rsid w:val="0002560A"/>
    <w:rsid w:val="00027574"/>
    <w:rsid w:val="00032098"/>
    <w:rsid w:val="00041208"/>
    <w:rsid w:val="000508C4"/>
    <w:rsid w:val="00072EBA"/>
    <w:rsid w:val="000A79D9"/>
    <w:rsid w:val="000C0729"/>
    <w:rsid w:val="000C5E07"/>
    <w:rsid w:val="000D0F37"/>
    <w:rsid w:val="000F0D32"/>
    <w:rsid w:val="00101A6E"/>
    <w:rsid w:val="0010736E"/>
    <w:rsid w:val="00192E81"/>
    <w:rsid w:val="001C2EFE"/>
    <w:rsid w:val="001C4A62"/>
    <w:rsid w:val="001D05C3"/>
    <w:rsid w:val="001E61CA"/>
    <w:rsid w:val="001E6D39"/>
    <w:rsid w:val="0025266B"/>
    <w:rsid w:val="00262F29"/>
    <w:rsid w:val="00272025"/>
    <w:rsid w:val="00280931"/>
    <w:rsid w:val="002C0A15"/>
    <w:rsid w:val="00324894"/>
    <w:rsid w:val="00331039"/>
    <w:rsid w:val="00352645"/>
    <w:rsid w:val="00367469"/>
    <w:rsid w:val="003749E0"/>
    <w:rsid w:val="00386973"/>
    <w:rsid w:val="003B0507"/>
    <w:rsid w:val="003B46D0"/>
    <w:rsid w:val="003B7984"/>
    <w:rsid w:val="003D3FCA"/>
    <w:rsid w:val="00420684"/>
    <w:rsid w:val="00430C05"/>
    <w:rsid w:val="00442D46"/>
    <w:rsid w:val="004478B0"/>
    <w:rsid w:val="00452BDA"/>
    <w:rsid w:val="0045672D"/>
    <w:rsid w:val="004A6920"/>
    <w:rsid w:val="004B0142"/>
    <w:rsid w:val="00504D01"/>
    <w:rsid w:val="0051245F"/>
    <w:rsid w:val="00515EAE"/>
    <w:rsid w:val="00525AA4"/>
    <w:rsid w:val="00533C0B"/>
    <w:rsid w:val="005609BD"/>
    <w:rsid w:val="0056108B"/>
    <w:rsid w:val="0056404D"/>
    <w:rsid w:val="00571DF0"/>
    <w:rsid w:val="00590AFA"/>
    <w:rsid w:val="005A7B73"/>
    <w:rsid w:val="005B0513"/>
    <w:rsid w:val="005E0BB5"/>
    <w:rsid w:val="0063516B"/>
    <w:rsid w:val="00664608"/>
    <w:rsid w:val="00676161"/>
    <w:rsid w:val="006A6E63"/>
    <w:rsid w:val="006B7C40"/>
    <w:rsid w:val="006F07D2"/>
    <w:rsid w:val="00760C50"/>
    <w:rsid w:val="00766148"/>
    <w:rsid w:val="0078266F"/>
    <w:rsid w:val="0079057F"/>
    <w:rsid w:val="007B7280"/>
    <w:rsid w:val="00826C70"/>
    <w:rsid w:val="00872488"/>
    <w:rsid w:val="008839DB"/>
    <w:rsid w:val="00886EEA"/>
    <w:rsid w:val="00894CD9"/>
    <w:rsid w:val="008A6483"/>
    <w:rsid w:val="008A6F27"/>
    <w:rsid w:val="008A7C10"/>
    <w:rsid w:val="008B20D8"/>
    <w:rsid w:val="008D3CC9"/>
    <w:rsid w:val="00920503"/>
    <w:rsid w:val="00946897"/>
    <w:rsid w:val="00970DE1"/>
    <w:rsid w:val="00973366"/>
    <w:rsid w:val="009733BF"/>
    <w:rsid w:val="009A2B21"/>
    <w:rsid w:val="009F4492"/>
    <w:rsid w:val="00A12663"/>
    <w:rsid w:val="00A16C03"/>
    <w:rsid w:val="00A54A78"/>
    <w:rsid w:val="00A5545E"/>
    <w:rsid w:val="00A57CF3"/>
    <w:rsid w:val="00A75D8D"/>
    <w:rsid w:val="00AA7934"/>
    <w:rsid w:val="00AB084F"/>
    <w:rsid w:val="00AB1DCB"/>
    <w:rsid w:val="00B12B76"/>
    <w:rsid w:val="00B36B4C"/>
    <w:rsid w:val="00B50DAC"/>
    <w:rsid w:val="00B62B4A"/>
    <w:rsid w:val="00BB62E1"/>
    <w:rsid w:val="00BC5E3C"/>
    <w:rsid w:val="00C21642"/>
    <w:rsid w:val="00C523CB"/>
    <w:rsid w:val="00C96474"/>
    <w:rsid w:val="00C966D4"/>
    <w:rsid w:val="00CA159B"/>
    <w:rsid w:val="00CB0C76"/>
    <w:rsid w:val="00CD07FB"/>
    <w:rsid w:val="00CD1804"/>
    <w:rsid w:val="00CE7379"/>
    <w:rsid w:val="00CF22F1"/>
    <w:rsid w:val="00D07766"/>
    <w:rsid w:val="00D21333"/>
    <w:rsid w:val="00D72540"/>
    <w:rsid w:val="00D804FC"/>
    <w:rsid w:val="00DA1514"/>
    <w:rsid w:val="00DD13AB"/>
    <w:rsid w:val="00DD5EE8"/>
    <w:rsid w:val="00DE5345"/>
    <w:rsid w:val="00E0459E"/>
    <w:rsid w:val="00E23D55"/>
    <w:rsid w:val="00E33D2B"/>
    <w:rsid w:val="00E42DB5"/>
    <w:rsid w:val="00E51A2C"/>
    <w:rsid w:val="00E70C55"/>
    <w:rsid w:val="00EA511C"/>
    <w:rsid w:val="00EE2067"/>
    <w:rsid w:val="00F236EC"/>
    <w:rsid w:val="00F32BEC"/>
    <w:rsid w:val="00F50FCD"/>
    <w:rsid w:val="00F84CFE"/>
    <w:rsid w:val="00F91575"/>
    <w:rsid w:val="00FA73C6"/>
    <w:rsid w:val="00FB4FAB"/>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ILSAC Meeting Agenda (February 26 2024)</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ILSAC Meeting Minutes (February 26 2024)</dc:title>
  <dc:subject/>
  <dc:creator>King, Janelle M</dc:creator>
  <cp:keywords/>
  <dc:description/>
  <cp:lastModifiedBy>VanDyke, Misty N</cp:lastModifiedBy>
  <cp:revision>20</cp:revision>
  <cp:lastPrinted>2023-01-12T02:20:00Z</cp:lastPrinted>
  <dcterms:created xsi:type="dcterms:W3CDTF">2024-02-26T19:12:00Z</dcterms:created>
  <dcterms:modified xsi:type="dcterms:W3CDTF">2025-05-30T12:58:00Z</dcterms:modified>
</cp:coreProperties>
</file>