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1EA5" w14:textId="52DA4772" w:rsidR="00533C0B" w:rsidRPr="00555B12" w:rsidRDefault="00533C0B" w:rsidP="00533C0B">
      <w:pPr>
        <w:spacing w:before="65"/>
        <w:ind w:left="335" w:right="293"/>
        <w:jc w:val="center"/>
        <w:rPr>
          <w:rFonts w:ascii="Arial" w:eastAsia="Arial" w:hAnsi="Arial" w:cs="Arial"/>
          <w:sz w:val="24"/>
          <w:szCs w:val="24"/>
        </w:rPr>
      </w:pPr>
      <w:r w:rsidRPr="00555B12">
        <w:rPr>
          <w:rFonts w:ascii="Arial"/>
          <w:b/>
          <w:spacing w:val="-1"/>
          <w:sz w:val="24"/>
          <w:szCs w:val="18"/>
        </w:rPr>
        <w:t>INDEPENDENT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LIVING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SERVICES</w:t>
      </w:r>
      <w:r w:rsidRPr="00555B12">
        <w:rPr>
          <w:rFonts w:ascii="Arial"/>
          <w:b/>
          <w:spacing w:val="-4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ADVISORY</w:t>
      </w:r>
      <w:r w:rsidRPr="00555B12">
        <w:rPr>
          <w:rFonts w:ascii="Arial"/>
          <w:b/>
          <w:spacing w:val="-2"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COUNCIL</w:t>
      </w:r>
      <w:r w:rsidRPr="00555B12">
        <w:rPr>
          <w:rFonts w:ascii="Arial"/>
          <w:b/>
          <w:sz w:val="24"/>
          <w:szCs w:val="18"/>
        </w:rPr>
        <w:t xml:space="preserve"> </w:t>
      </w:r>
      <w:r w:rsidRPr="00555B12">
        <w:rPr>
          <w:rFonts w:ascii="Arial"/>
          <w:b/>
          <w:spacing w:val="-1"/>
          <w:sz w:val="24"/>
          <w:szCs w:val="18"/>
        </w:rPr>
        <w:t>(ILSAC)</w:t>
      </w:r>
      <w:r w:rsidRPr="00555B12">
        <w:rPr>
          <w:rFonts w:ascii="Arial"/>
          <w:b/>
          <w:spacing w:val="25"/>
          <w:sz w:val="24"/>
          <w:szCs w:val="18"/>
        </w:rPr>
        <w:t xml:space="preserve"> </w:t>
      </w:r>
    </w:p>
    <w:p w14:paraId="2BBAD643" w14:textId="3EAB9C33" w:rsidR="005B6F5F" w:rsidRPr="00555B12" w:rsidRDefault="00D804FC" w:rsidP="005B6F5F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pacing w:val="-1"/>
          <w:sz w:val="22"/>
          <w:szCs w:val="22"/>
        </w:rPr>
        <w:t>Mon</w:t>
      </w:r>
      <w:r w:rsidR="004B0142" w:rsidRPr="00555B12">
        <w:rPr>
          <w:spacing w:val="-1"/>
          <w:sz w:val="22"/>
          <w:szCs w:val="22"/>
        </w:rPr>
        <w:t xml:space="preserve">day, </w:t>
      </w:r>
      <w:r w:rsidR="00F26AFE">
        <w:rPr>
          <w:spacing w:val="-1"/>
          <w:sz w:val="22"/>
          <w:szCs w:val="22"/>
        </w:rPr>
        <w:t>September</w:t>
      </w:r>
      <w:r w:rsidR="00555B12" w:rsidRPr="00555B12">
        <w:rPr>
          <w:spacing w:val="-1"/>
          <w:sz w:val="22"/>
          <w:szCs w:val="22"/>
        </w:rPr>
        <w:t xml:space="preserve"> </w:t>
      </w:r>
      <w:r w:rsidR="009D6BAE">
        <w:rPr>
          <w:spacing w:val="-1"/>
          <w:sz w:val="22"/>
          <w:szCs w:val="22"/>
        </w:rPr>
        <w:t>25</w:t>
      </w:r>
      <w:r w:rsidR="00F84CFE" w:rsidRPr="00555B12">
        <w:rPr>
          <w:spacing w:val="-1"/>
          <w:sz w:val="22"/>
          <w:szCs w:val="22"/>
        </w:rPr>
        <w:t>, 202</w:t>
      </w:r>
      <w:r w:rsidR="003B46D0" w:rsidRPr="00555B12">
        <w:rPr>
          <w:spacing w:val="-1"/>
          <w:sz w:val="22"/>
          <w:szCs w:val="22"/>
        </w:rPr>
        <w:t>3</w:t>
      </w:r>
      <w:r w:rsidR="00442D46" w:rsidRPr="00555B12">
        <w:rPr>
          <w:spacing w:val="-1"/>
          <w:sz w:val="22"/>
          <w:szCs w:val="22"/>
        </w:rPr>
        <w:t xml:space="preserve">, </w:t>
      </w:r>
      <w:r w:rsidR="005B6F5F">
        <w:rPr>
          <w:spacing w:val="-1"/>
          <w:sz w:val="22"/>
          <w:szCs w:val="22"/>
        </w:rPr>
        <w:t>1</w:t>
      </w:r>
      <w:r w:rsidR="00533C0B" w:rsidRPr="00555B12">
        <w:rPr>
          <w:spacing w:val="-1"/>
          <w:sz w:val="22"/>
          <w:szCs w:val="22"/>
        </w:rPr>
        <w:t>:00</w:t>
      </w:r>
      <w:r w:rsidR="00555B12" w:rsidRPr="00555B12">
        <w:rPr>
          <w:spacing w:val="-1"/>
          <w:sz w:val="22"/>
          <w:szCs w:val="22"/>
        </w:rPr>
        <w:t xml:space="preserve"> </w:t>
      </w:r>
      <w:r w:rsidR="005B6F5F">
        <w:rPr>
          <w:spacing w:val="-1"/>
          <w:sz w:val="22"/>
          <w:szCs w:val="22"/>
        </w:rPr>
        <w:t xml:space="preserve">pm </w:t>
      </w:r>
      <w:r w:rsidR="00533C0B" w:rsidRPr="00555B12">
        <w:rPr>
          <w:spacing w:val="-1"/>
          <w:sz w:val="22"/>
          <w:szCs w:val="22"/>
        </w:rPr>
        <w:t xml:space="preserve">– </w:t>
      </w:r>
      <w:r w:rsidR="00812090">
        <w:rPr>
          <w:spacing w:val="-1"/>
          <w:sz w:val="22"/>
          <w:szCs w:val="22"/>
        </w:rPr>
        <w:t>4</w:t>
      </w:r>
      <w:r w:rsidR="00533C0B" w:rsidRPr="00555B12">
        <w:rPr>
          <w:spacing w:val="-1"/>
          <w:sz w:val="22"/>
          <w:szCs w:val="22"/>
        </w:rPr>
        <w:t>:00</w:t>
      </w:r>
      <w:r w:rsidR="00533C0B" w:rsidRPr="00555B12">
        <w:rPr>
          <w:spacing w:val="1"/>
          <w:sz w:val="22"/>
          <w:szCs w:val="22"/>
        </w:rPr>
        <w:t xml:space="preserve"> </w:t>
      </w:r>
      <w:r w:rsidR="00533C0B" w:rsidRPr="00555B12">
        <w:rPr>
          <w:spacing w:val="-1"/>
          <w:sz w:val="22"/>
          <w:szCs w:val="22"/>
        </w:rPr>
        <w:t xml:space="preserve">pm </w:t>
      </w:r>
      <w:r w:rsidR="00533C0B" w:rsidRPr="00555B12">
        <w:rPr>
          <w:sz w:val="22"/>
          <w:szCs w:val="22"/>
        </w:rPr>
        <w:t>EST</w:t>
      </w:r>
    </w:p>
    <w:p w14:paraId="2732223D" w14:textId="2423BABB" w:rsidR="003B46D0" w:rsidRPr="00555B12" w:rsidRDefault="00555B12" w:rsidP="00533C0B">
      <w:pPr>
        <w:pStyle w:val="BodyText"/>
        <w:spacing w:before="1"/>
        <w:ind w:left="1032" w:right="992"/>
        <w:jc w:val="center"/>
        <w:rPr>
          <w:sz w:val="22"/>
          <w:szCs w:val="22"/>
        </w:rPr>
      </w:pPr>
      <w:r w:rsidRPr="00555B12">
        <w:rPr>
          <w:sz w:val="22"/>
          <w:szCs w:val="22"/>
        </w:rPr>
        <w:t xml:space="preserve"> </w:t>
      </w:r>
      <w:r w:rsidR="00571A24" w:rsidRPr="00555B12">
        <w:rPr>
          <w:sz w:val="22"/>
          <w:szCs w:val="22"/>
        </w:rPr>
        <w:t xml:space="preserve">Virtual via Microsoft Teams </w:t>
      </w:r>
    </w:p>
    <w:p w14:paraId="04E20501" w14:textId="77777777" w:rsidR="00533C0B" w:rsidRPr="00555B12" w:rsidRDefault="00533C0B" w:rsidP="00533C0B">
      <w:pPr>
        <w:spacing w:before="4"/>
        <w:rPr>
          <w:rFonts w:ascii="Arial" w:eastAsia="Arial" w:hAnsi="Arial" w:cs="Arial"/>
          <w:sz w:val="9"/>
          <w:szCs w:val="9"/>
        </w:rPr>
      </w:pPr>
    </w:p>
    <w:p w14:paraId="6DE69B2D" w14:textId="768A0C30" w:rsidR="00533C0B" w:rsidRPr="00555B12" w:rsidRDefault="00533C0B" w:rsidP="00533C0B">
      <w:pPr>
        <w:spacing w:before="77"/>
        <w:ind w:left="335" w:right="295"/>
        <w:jc w:val="center"/>
        <w:rPr>
          <w:rFonts w:ascii="Arial" w:eastAsia="Arial" w:hAnsi="Arial" w:cs="Arial"/>
          <w:sz w:val="16"/>
          <w:szCs w:val="16"/>
        </w:rPr>
      </w:pPr>
      <w:r w:rsidRPr="00555B12">
        <w:rPr>
          <w:rFonts w:ascii="Arial"/>
          <w:b/>
          <w:i/>
          <w:sz w:val="16"/>
          <w:szCs w:val="18"/>
        </w:rPr>
        <w:t>Please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note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following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2"/>
          <w:sz w:val="16"/>
          <w:szCs w:val="18"/>
        </w:rPr>
        <w:t>is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reference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purposes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only.</w:t>
      </w:r>
      <w:r w:rsidRPr="00555B12">
        <w:rPr>
          <w:rFonts w:ascii="Arial"/>
          <w:b/>
          <w:i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To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eliminate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unnecessary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delays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for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the</w:t>
      </w:r>
      <w:r w:rsidR="00571A24" w:rsidRPr="00555B12">
        <w:rPr>
          <w:rFonts w:ascii="Arial"/>
          <w:b/>
          <w:i/>
          <w:spacing w:val="79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public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and </w:t>
      </w:r>
      <w:r w:rsidRPr="00555B12">
        <w:rPr>
          <w:rFonts w:ascii="Arial"/>
          <w:b/>
          <w:i/>
          <w:spacing w:val="-1"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council,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Chair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s</w:t>
      </w:r>
      <w:r w:rsidRPr="00555B12">
        <w:rPr>
          <w:rFonts w:ascii="Arial"/>
          <w:b/>
          <w:i/>
          <w:spacing w:val="-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 xml:space="preserve">at </w:t>
      </w:r>
      <w:r w:rsidR="00EA511C" w:rsidRPr="00555B12">
        <w:rPr>
          <w:rFonts w:ascii="Arial"/>
          <w:b/>
          <w:i/>
          <w:spacing w:val="-1"/>
          <w:sz w:val="16"/>
          <w:szCs w:val="18"/>
        </w:rPr>
        <w:t>their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discretion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may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deviate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from</w:t>
      </w:r>
      <w:r w:rsidRPr="00555B12">
        <w:rPr>
          <w:rFonts w:ascii="Arial"/>
          <w:b/>
          <w:i/>
          <w:spacing w:val="1"/>
          <w:sz w:val="16"/>
          <w:szCs w:val="18"/>
        </w:rPr>
        <w:t xml:space="preserve"> </w:t>
      </w:r>
      <w:r w:rsidRPr="00555B12">
        <w:rPr>
          <w:rFonts w:ascii="Arial"/>
          <w:b/>
          <w:i/>
          <w:sz w:val="16"/>
          <w:szCs w:val="18"/>
        </w:rPr>
        <w:t>the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published</w:t>
      </w:r>
      <w:r w:rsidRPr="00555B12">
        <w:rPr>
          <w:rFonts w:ascii="Arial"/>
          <w:b/>
          <w:i/>
          <w:spacing w:val="-2"/>
          <w:sz w:val="16"/>
          <w:szCs w:val="18"/>
        </w:rPr>
        <w:t xml:space="preserve"> </w:t>
      </w:r>
      <w:r w:rsidRPr="00555B12">
        <w:rPr>
          <w:rFonts w:ascii="Arial"/>
          <w:b/>
          <w:i/>
          <w:spacing w:val="-1"/>
          <w:sz w:val="16"/>
          <w:szCs w:val="18"/>
        </w:rPr>
        <w:t>agenda.</w:t>
      </w:r>
    </w:p>
    <w:p w14:paraId="42DC06CE" w14:textId="77777777" w:rsidR="00533C0B" w:rsidRPr="00555B12" w:rsidRDefault="00533C0B" w:rsidP="00533C0B">
      <w:pPr>
        <w:rPr>
          <w:rFonts w:ascii="Arial" w:eastAsia="Arial" w:hAnsi="Arial" w:cs="Arial"/>
          <w:b/>
          <w:bCs/>
          <w:i/>
          <w:sz w:val="16"/>
          <w:szCs w:val="16"/>
        </w:rPr>
      </w:pPr>
    </w:p>
    <w:p w14:paraId="0DFDF79D" w14:textId="6509730E" w:rsidR="00533C0B" w:rsidRPr="00555B12" w:rsidRDefault="009E68C8" w:rsidP="00571A24">
      <w:pPr>
        <w:pStyle w:val="BodyText"/>
        <w:ind w:left="1033" w:right="992"/>
        <w:jc w:val="center"/>
        <w:rPr>
          <w:sz w:val="22"/>
          <w:szCs w:val="22"/>
        </w:rPr>
      </w:pPr>
      <w:r>
        <w:rPr>
          <w:spacing w:val="-1"/>
          <w:sz w:val="22"/>
          <w:szCs w:val="22"/>
          <w:u w:val="single" w:color="000000"/>
        </w:rPr>
        <w:t>MEETING OUTLINE</w:t>
      </w:r>
    </w:p>
    <w:p w14:paraId="7FE41952" w14:textId="77777777" w:rsidR="00CD1804" w:rsidRPr="00555B12" w:rsidRDefault="00CD1804" w:rsidP="00E46867">
      <w:pPr>
        <w:rPr>
          <w:rFonts w:ascii="Arial" w:eastAsia="Arial" w:hAnsi="Arial" w:cs="Arial"/>
          <w:i/>
          <w:iCs/>
        </w:rPr>
      </w:pPr>
    </w:p>
    <w:p w14:paraId="369E2539" w14:textId="34F1F5C8" w:rsidR="00CD1804" w:rsidRPr="00543B53" w:rsidRDefault="00E46867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55B12">
        <w:rPr>
          <w:rFonts w:ascii="Arial" w:eastAsia="Arial" w:hAnsi="Arial" w:cs="Arial"/>
          <w:b/>
          <w:bCs/>
        </w:rPr>
        <w:t xml:space="preserve">Welcome &amp; </w:t>
      </w:r>
      <w:r w:rsidR="00CD1804" w:rsidRPr="00555B12">
        <w:rPr>
          <w:rFonts w:ascii="Arial" w:eastAsia="Arial" w:hAnsi="Arial" w:cs="Arial"/>
          <w:b/>
          <w:bCs/>
        </w:rPr>
        <w:t>Member Attendance</w:t>
      </w:r>
    </w:p>
    <w:p w14:paraId="467C8A6D" w14:textId="6C82CB23" w:rsidR="00543B53" w:rsidRDefault="005D6EE1" w:rsidP="005D6EE1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Secretary</w:t>
      </w:r>
    </w:p>
    <w:p w14:paraId="5ABDB2E9" w14:textId="77777777" w:rsidR="005D6EE1" w:rsidRPr="00543B53" w:rsidRDefault="005D6EE1" w:rsidP="005D6EE1">
      <w:pPr>
        <w:ind w:left="680"/>
        <w:rPr>
          <w:rFonts w:ascii="Arial" w:eastAsia="Arial" w:hAnsi="Arial" w:cs="Arial"/>
        </w:rPr>
      </w:pPr>
    </w:p>
    <w:p w14:paraId="354C08DD" w14:textId="3589C584" w:rsidR="00DF0E86" w:rsidRPr="00C2685F" w:rsidRDefault="00344B2C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344B2C">
        <w:rPr>
          <w:rFonts w:ascii="Arial" w:eastAsia="Arial" w:hAnsi="Arial" w:cs="Arial"/>
          <w:b/>
          <w:bCs/>
        </w:rPr>
        <w:t>Review of CI Action Deck for 2024</w:t>
      </w:r>
      <w:r>
        <w:rPr>
          <w:rFonts w:ascii="Arial" w:eastAsia="Arial" w:hAnsi="Arial" w:cs="Arial"/>
          <w:b/>
          <w:bCs/>
        </w:rPr>
        <w:t xml:space="preserve"> Focus: Deconstruction of EFC</w:t>
      </w:r>
    </w:p>
    <w:p w14:paraId="123EDC23" w14:textId="1259BD8A" w:rsidR="00C2685F" w:rsidRPr="00C2685F" w:rsidRDefault="00F26AFE" w:rsidP="00C2685F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Chair / Co-</w:t>
      </w:r>
      <w:r w:rsidR="00C2685F" w:rsidRPr="00C2685F">
        <w:rPr>
          <w:rFonts w:ascii="Arial" w:eastAsia="Arial" w:hAnsi="Arial" w:cs="Arial"/>
        </w:rPr>
        <w:t>Chair</w:t>
      </w:r>
    </w:p>
    <w:p w14:paraId="1A48ABEF" w14:textId="50A90EB4" w:rsidR="00344B2C" w:rsidRP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Review of Tabled Items</w:t>
      </w:r>
      <w:r w:rsidR="00F26AFE">
        <w:rPr>
          <w:rFonts w:ascii="Arial" w:eastAsia="Arial" w:hAnsi="Arial" w:cs="Arial"/>
        </w:rPr>
        <w:t xml:space="preserve"> &amp; Confirm actions to be addressed in 2024</w:t>
      </w:r>
    </w:p>
    <w:p w14:paraId="3C699BA6" w14:textId="7CC40E9A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Decide on which CIA’s will be addressed.</w:t>
      </w:r>
    </w:p>
    <w:p w14:paraId="58021831" w14:textId="3BFB4B39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Parking Lot &amp; Other Recommendations from Report Writing Sessions</w:t>
      </w:r>
    </w:p>
    <w:p w14:paraId="0B1FC5CF" w14:textId="01128E59" w:rsidR="00C42BD0" w:rsidRDefault="00C42BD0" w:rsidP="00344B2C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Council Member feedback</w:t>
      </w:r>
    </w:p>
    <w:p w14:paraId="4B8A0EF4" w14:textId="59125EDD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 clarity on sitting out between terms (Cal and Eric to clarify with DCF)</w:t>
      </w:r>
    </w:p>
    <w:p w14:paraId="57FE3E6C" w14:textId="77E3AABF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Want to focus on EFC in 2024</w:t>
      </w:r>
    </w:p>
    <w:p w14:paraId="342A0380" w14:textId="52F01E2F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Agree on removing the permanency pact from the Action Deck</w:t>
      </w:r>
    </w:p>
    <w:p w14:paraId="2D061823" w14:textId="1E03C4EE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Housing should be a priority – looking forward to FLITE Center’s report from FICW</w:t>
      </w:r>
    </w:p>
    <w:p w14:paraId="3F280B20" w14:textId="16D47DE5" w:rsidR="00C42BD0" w:rsidRDefault="00C42BD0" w:rsidP="00C42BD0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Have we shared our recommendations with the IL Subcommittee so we can collaborate?</w:t>
      </w:r>
    </w:p>
    <w:p w14:paraId="6ED5CE2B" w14:textId="39FE5D21" w:rsidR="00634E9D" w:rsidRDefault="00634E9D" w:rsidP="00634E9D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Regina sits on the committee and provides updates to the committee on ILSAC’s goals and activities</w:t>
      </w:r>
    </w:p>
    <w:p w14:paraId="4992ECCB" w14:textId="639068BA" w:rsidR="00634E9D" w:rsidRDefault="00634E9D" w:rsidP="00634E9D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Subcommittee is also focused on housing (not specifically EFC housing though) – ILSAC should focus on SLAs if we want to focus on EFC housing in 2024</w:t>
      </w:r>
    </w:p>
    <w:p w14:paraId="65734BB8" w14:textId="72AF41D4" w:rsidR="00634E9D" w:rsidRDefault="00634E9D" w:rsidP="00634E9D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Jane Johnson with Centers for Independent Living attended – to collaborate with CIL, email Jane at </w:t>
      </w:r>
      <w:hyperlink r:id="rId7" w:history="1">
        <w:r w:rsidRPr="00E75E7B">
          <w:rPr>
            <w:rStyle w:val="Hyperlink"/>
            <w:rFonts w:ascii="Arial" w:eastAsia="Arial" w:hAnsi="Arial" w:cs="Arial"/>
          </w:rPr>
          <w:t>jane@floridacils.org</w:t>
        </w:r>
      </w:hyperlink>
      <w:r>
        <w:rPr>
          <w:rFonts w:ascii="Arial" w:eastAsia="Arial" w:hAnsi="Arial" w:cs="Arial"/>
        </w:rPr>
        <w:t xml:space="preserve"> or visit </w:t>
      </w:r>
      <w:hyperlink r:id="rId8" w:history="1">
        <w:r w:rsidRPr="00634E9D">
          <w:rPr>
            <w:rStyle w:val="Hyperlink"/>
            <w:rFonts w:ascii="Arial" w:eastAsia="Arial" w:hAnsi="Arial" w:cs="Arial"/>
          </w:rPr>
          <w:t>Centers for Independent Living – Florida Independent Living Council (floridasilc.org)</w:t>
        </w:r>
      </w:hyperlink>
    </w:p>
    <w:p w14:paraId="5E7C8ADB" w14:textId="77777777" w:rsidR="00634E9D" w:rsidRDefault="00634E9D" w:rsidP="00634E9D">
      <w:pPr>
        <w:jc w:val="right"/>
        <w:rPr>
          <w:rFonts w:ascii="Arial" w:eastAsia="Arial" w:hAnsi="Arial" w:cs="Arial"/>
        </w:rPr>
      </w:pPr>
    </w:p>
    <w:p w14:paraId="484B3454" w14:textId="77777777" w:rsidR="005D6EE1" w:rsidRDefault="005D6EE1" w:rsidP="005D6EE1">
      <w:pPr>
        <w:pStyle w:val="ListParagraph"/>
        <w:rPr>
          <w:rFonts w:ascii="Arial" w:eastAsia="Arial" w:hAnsi="Arial" w:cs="Arial"/>
        </w:rPr>
      </w:pPr>
    </w:p>
    <w:p w14:paraId="09B07A1A" w14:textId="12125041" w:rsidR="00344B2C" w:rsidRDefault="00344B2C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  <w:b/>
          <w:bCs/>
        </w:rPr>
      </w:pPr>
      <w:r w:rsidRPr="00344B2C">
        <w:rPr>
          <w:rFonts w:ascii="Arial" w:eastAsia="Arial" w:hAnsi="Arial" w:cs="Arial"/>
          <w:b/>
          <w:bCs/>
        </w:rPr>
        <w:t>CBC Data Collection Decisions</w:t>
      </w:r>
    </w:p>
    <w:p w14:paraId="33913820" w14:textId="7845DC5C" w:rsidR="00C2685F" w:rsidRPr="00C2685F" w:rsidRDefault="00C2685F" w:rsidP="00C2685F">
      <w:pPr>
        <w:ind w:left="6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Chair / Co-Chair </w:t>
      </w:r>
    </w:p>
    <w:p w14:paraId="3779817E" w14:textId="74DB8E9F" w:rsidR="00344B2C" w:rsidRDefault="00344B2C" w:rsidP="00344B2C">
      <w:pPr>
        <w:numPr>
          <w:ilvl w:val="1"/>
          <w:numId w:val="1"/>
        </w:numPr>
        <w:rPr>
          <w:rFonts w:ascii="Arial" w:eastAsia="Arial" w:hAnsi="Arial" w:cs="Arial"/>
        </w:rPr>
      </w:pPr>
      <w:r w:rsidRPr="00344B2C">
        <w:rPr>
          <w:rFonts w:ascii="Arial" w:eastAsia="Arial" w:hAnsi="Arial" w:cs="Arial"/>
        </w:rPr>
        <w:t>What data is to be collected</w:t>
      </w:r>
      <w:r>
        <w:rPr>
          <w:rFonts w:ascii="Arial" w:eastAsia="Arial" w:hAnsi="Arial" w:cs="Arial"/>
        </w:rPr>
        <w:t>.</w:t>
      </w:r>
    </w:p>
    <w:p w14:paraId="212E51D4" w14:textId="31E4DDA5" w:rsidR="00724952" w:rsidRDefault="00724952" w:rsidP="00724952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Need to focus on resources for EFC participants with documented disabilities in 2024 presentations – APD, CIL, Regis Little guardianship, etc.</w:t>
      </w:r>
    </w:p>
    <w:p w14:paraId="116F827D" w14:textId="668FCB90" w:rsidR="00724952" w:rsidRDefault="00724952" w:rsidP="00724952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2023’s Data Collection Forms asked about average “allowance</w:t>
      </w:r>
      <w:proofErr w:type="gramStart"/>
      <w:r>
        <w:rPr>
          <w:rFonts w:ascii="Arial" w:eastAsia="Arial" w:hAnsi="Arial" w:cs="Arial"/>
        </w:rPr>
        <w:t>”</w:t>
      </w:r>
      <w:proofErr w:type="gramEnd"/>
      <w:r w:rsidR="00596C59">
        <w:rPr>
          <w:rFonts w:ascii="Arial" w:eastAsia="Arial" w:hAnsi="Arial" w:cs="Arial"/>
        </w:rPr>
        <w:t xml:space="preserve"> but we need to define incidental vs. discretionary</w:t>
      </w:r>
    </w:p>
    <w:p w14:paraId="38A81797" w14:textId="7278AD90" w:rsidR="00596C59" w:rsidRDefault="00596C59" w:rsidP="00596C59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Page 121 of FSFN Payment Guide provides examples of incidentals:  </w:t>
      </w:r>
      <w:hyperlink r:id="rId9" w:history="1">
        <w:r w:rsidRPr="00596C59">
          <w:rPr>
            <w:rStyle w:val="Hyperlink"/>
            <w:rFonts w:ascii="Arial" w:eastAsia="Arial" w:hAnsi="Arial" w:cs="Arial"/>
          </w:rPr>
          <w:t>FSFN_Payment_Reference_Guide_Jan2023.pdf (myflfamilies.com)</w:t>
        </w:r>
      </w:hyperlink>
    </w:p>
    <w:p w14:paraId="2FC5F3A2" w14:textId="0ACFFF63" w:rsidR="0051317A" w:rsidRPr="00344B2C" w:rsidRDefault="0051317A" w:rsidP="00596C59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Goal is to understand CBC approaches to paying for cell phones, laptops, and transportation for EFC youth</w:t>
      </w:r>
    </w:p>
    <w:p w14:paraId="5248E800" w14:textId="77777777" w:rsidR="00344B2C" w:rsidRDefault="00344B2C" w:rsidP="00344B2C">
      <w:pPr>
        <w:pStyle w:val="ListParagraph"/>
        <w:rPr>
          <w:rFonts w:ascii="Arial" w:eastAsia="Arial" w:hAnsi="Arial" w:cs="Arial"/>
          <w:b/>
          <w:bCs/>
        </w:rPr>
      </w:pPr>
    </w:p>
    <w:p w14:paraId="313DC20C" w14:textId="016B3A84" w:rsidR="00533C0B" w:rsidRPr="00C2685F" w:rsidRDefault="00072749" w:rsidP="005D6EE1">
      <w:pPr>
        <w:numPr>
          <w:ilvl w:val="0"/>
          <w:numId w:val="1"/>
        </w:numPr>
        <w:ind w:hanging="680"/>
        <w:jc w:val="left"/>
        <w:rPr>
          <w:rFonts w:ascii="Arial" w:eastAsia="Arial" w:hAnsi="Arial" w:cs="Arial"/>
        </w:rPr>
      </w:pPr>
      <w:r w:rsidRPr="005D6EE1">
        <w:rPr>
          <w:rFonts w:ascii="Arial" w:eastAsia="Arial" w:hAnsi="Arial" w:cs="Arial"/>
          <w:b/>
          <w:bCs/>
        </w:rPr>
        <w:t xml:space="preserve">Calendar of Activities </w:t>
      </w:r>
    </w:p>
    <w:p w14:paraId="15A4F9BC" w14:textId="6A9C00BA" w:rsidR="00C2685F" w:rsidRPr="00C2685F" w:rsidRDefault="00C2685F" w:rsidP="00C2685F">
      <w:pPr>
        <w:ind w:left="680"/>
        <w:rPr>
          <w:rFonts w:ascii="Arial" w:eastAsia="Arial" w:hAnsi="Arial" w:cs="Arial"/>
        </w:rPr>
      </w:pPr>
      <w:r w:rsidRPr="00C2685F">
        <w:rPr>
          <w:rFonts w:ascii="Arial" w:eastAsia="Arial" w:hAnsi="Arial" w:cs="Arial"/>
        </w:rPr>
        <w:t>Chair / Co-Chair</w:t>
      </w:r>
    </w:p>
    <w:p w14:paraId="5422A295" w14:textId="0FAFB0A1" w:rsidR="00F26AFE" w:rsidRDefault="00F26AFE" w:rsidP="00F26AFE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Decide on </w:t>
      </w:r>
      <w:r w:rsidR="005D6EE1">
        <w:rPr>
          <w:rFonts w:ascii="Arial" w:eastAsia="Arial" w:hAnsi="Arial" w:cs="Arial"/>
        </w:rPr>
        <w:t>2024 Schedule and In</w:t>
      </w:r>
      <w:r w:rsidR="00344B2C">
        <w:rPr>
          <w:rFonts w:ascii="Arial" w:eastAsia="Arial" w:hAnsi="Arial" w:cs="Arial"/>
        </w:rPr>
        <w:t>-</w:t>
      </w:r>
      <w:r w:rsidR="005D6EE1">
        <w:rPr>
          <w:rFonts w:ascii="Arial" w:eastAsia="Arial" w:hAnsi="Arial" w:cs="Arial"/>
        </w:rPr>
        <w:t>person meetings</w:t>
      </w:r>
    </w:p>
    <w:p w14:paraId="425059C5" w14:textId="307E6B7C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January will be in-person, 1/12/24, in Orlando DCF office – Cal and Eric will organize location</w:t>
      </w:r>
    </w:p>
    <w:p w14:paraId="79527DF5" w14:textId="02789D1B" w:rsidR="00AD7D45" w:rsidRPr="00F26AFE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Two-day report writing back-to-back will take place on June 13-14, </w:t>
      </w:r>
      <w:proofErr w:type="gramStart"/>
      <w:r>
        <w:rPr>
          <w:rFonts w:ascii="Arial" w:eastAsia="Arial" w:hAnsi="Arial" w:cs="Arial"/>
        </w:rPr>
        <w:t>2024</w:t>
      </w:r>
      <w:proofErr w:type="gramEnd"/>
      <w:r>
        <w:rPr>
          <w:rFonts w:ascii="Arial" w:eastAsia="Arial" w:hAnsi="Arial" w:cs="Arial"/>
        </w:rPr>
        <w:t xml:space="preserve"> in Tampa – Regina and Ginger will organize location</w:t>
      </w:r>
    </w:p>
    <w:p w14:paraId="31A5AC75" w14:textId="6AB87896" w:rsidR="00344B2C" w:rsidRDefault="00344B2C" w:rsidP="005D6EE1">
      <w:pPr>
        <w:numPr>
          <w:ilvl w:val="1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Subcommittees / Workgroup Discussion</w:t>
      </w:r>
    </w:p>
    <w:p w14:paraId="4EEC7057" w14:textId="0287DED3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Subcommittee meetings</w:t>
      </w:r>
      <w:r w:rsidR="005A1FAE">
        <w:rPr>
          <w:rFonts w:ascii="Arial" w:eastAsia="Arial" w:hAnsi="Arial" w:cs="Arial"/>
        </w:rPr>
        <w:t>/breakout sessions</w:t>
      </w:r>
      <w:r>
        <w:rPr>
          <w:rFonts w:ascii="Arial" w:eastAsia="Arial" w:hAnsi="Arial" w:cs="Arial"/>
        </w:rPr>
        <w:t xml:space="preserve"> are still public meetings and must be scheduled with Cal/Eric</w:t>
      </w:r>
    </w:p>
    <w:p w14:paraId="3CEB102B" w14:textId="1D179A7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Agree to have one subcommittee meet later </w:t>
      </w:r>
      <w:r w:rsidR="00E12396"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</w:rPr>
        <w:t xml:space="preserve"> month</w:t>
      </w:r>
      <w:r w:rsidR="00E12396">
        <w:rPr>
          <w:rFonts w:ascii="Arial" w:eastAsia="Arial" w:hAnsi="Arial" w:cs="Arial"/>
        </w:rPr>
        <w:t>, which leads to two ILSAC-related meetings each month</w:t>
      </w:r>
    </w:p>
    <w:p w14:paraId="089A152E" w14:textId="17013E1B" w:rsidR="003D28AA" w:rsidRDefault="003D28AA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Breakout sessions should be 90 mins max</w:t>
      </w:r>
    </w:p>
    <w:p w14:paraId="0C8805AC" w14:textId="2815E3DB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1/22/24 – Data Collection form </w:t>
      </w:r>
      <w:r w:rsidR="00E12396">
        <w:rPr>
          <w:rFonts w:ascii="Arial" w:eastAsia="Arial" w:hAnsi="Arial" w:cs="Arial"/>
        </w:rPr>
        <w:t>review</w:t>
      </w:r>
    </w:p>
    <w:p w14:paraId="23217BD8" w14:textId="2F6E054C" w:rsidR="00AD7D45" w:rsidRDefault="00AD7D45" w:rsidP="00AD7D45">
      <w:pPr>
        <w:numPr>
          <w:ilvl w:val="2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Other </w:t>
      </w:r>
      <w:r w:rsidR="005A1FAE">
        <w:rPr>
          <w:rFonts w:ascii="Arial" w:eastAsia="Arial" w:hAnsi="Arial" w:cs="Arial"/>
        </w:rPr>
        <w:t>breakout sessions</w:t>
      </w:r>
      <w:r>
        <w:rPr>
          <w:rFonts w:ascii="Arial" w:eastAsia="Arial" w:hAnsi="Arial" w:cs="Arial"/>
        </w:rPr>
        <w:t>:</w:t>
      </w:r>
    </w:p>
    <w:p w14:paraId="0F085A69" w14:textId="06CF880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Housing</w:t>
      </w:r>
    </w:p>
    <w:p w14:paraId="732FE558" w14:textId="3FC5CD79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Successful completion of EFC</w:t>
      </w:r>
      <w:r w:rsidR="00E12396">
        <w:rPr>
          <w:rFonts w:ascii="Arial" w:eastAsia="Arial" w:hAnsi="Arial" w:cs="Arial"/>
        </w:rPr>
        <w:t xml:space="preserve"> &amp; outcomes</w:t>
      </w:r>
    </w:p>
    <w:p w14:paraId="36D8FACE" w14:textId="1BE1B54C" w:rsidR="00AD7D45" w:rsidRDefault="00AD7D45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Needs assessment (to include </w:t>
      </w:r>
      <w:r w:rsidR="00E12396">
        <w:rPr>
          <w:rFonts w:ascii="Arial" w:eastAsia="Arial" w:hAnsi="Arial" w:cs="Arial"/>
        </w:rPr>
        <w:t>incidental vs. discretionary definitions)</w:t>
      </w:r>
    </w:p>
    <w:p w14:paraId="19812860" w14:textId="3BFB867B" w:rsidR="00E12396" w:rsidRDefault="00E12396" w:rsidP="00AD7D45">
      <w:pPr>
        <w:numPr>
          <w:ilvl w:val="3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Young adults with disabilities</w:t>
      </w:r>
    </w:p>
    <w:p w14:paraId="4BFE2C61" w14:textId="2913E782" w:rsidR="002F1E8E" w:rsidRDefault="002F1E8E" w:rsidP="00C2685F">
      <w:pPr>
        <w:rPr>
          <w:rFonts w:ascii="Arial" w:eastAsia="Arial" w:hAnsi="Arial" w:cs="Arial"/>
        </w:rPr>
      </w:pPr>
    </w:p>
    <w:p w14:paraId="5D211AC7" w14:textId="70E7FAE0" w:rsidR="004B0142" w:rsidRPr="00724952" w:rsidRDefault="007F1E10" w:rsidP="00724952">
      <w:pPr>
        <w:numPr>
          <w:ilvl w:val="0"/>
          <w:numId w:val="1"/>
        </w:numPr>
        <w:ind w:hanging="63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Adjourn</w:t>
      </w:r>
    </w:p>
    <w:sectPr w:rsidR="004B0142" w:rsidRPr="00724952">
      <w:headerReference w:type="first" r:id="rId10"/>
      <w:footerReference w:type="first" r:id="rId11"/>
      <w:pgSz w:w="12240" w:h="15840"/>
      <w:pgMar w:top="1440" w:right="1440" w:bottom="1440" w:left="1440" w:header="576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1982" w14:textId="77777777" w:rsidR="00E20B60" w:rsidRDefault="00E20B60">
      <w:r>
        <w:separator/>
      </w:r>
    </w:p>
  </w:endnote>
  <w:endnote w:type="continuationSeparator" w:id="0">
    <w:p w14:paraId="484DBD89" w14:textId="77777777" w:rsidR="00E20B60" w:rsidRDefault="00E2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B88C8" w14:textId="77777777" w:rsidR="0078266F" w:rsidRDefault="00533C0B">
    <w:pPr>
      <w:jc w:val="center"/>
      <w:rPr>
        <w:rFonts w:ascii="Arial" w:eastAsia="Arial" w:hAnsi="Arial" w:cs="Arial"/>
      </w:rPr>
    </w:pPr>
    <w:r>
      <w:rPr>
        <w:rFonts w:ascii="Arial" w:eastAsia="Arial" w:hAnsi="Arial" w:cs="Arial"/>
      </w:rPr>
      <w:t>2415 North Monroe Street, Suite 400, Tallahassee, Florida 32303-4190</w:t>
    </w:r>
  </w:p>
  <w:p w14:paraId="707B4EA6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DD4855C" wp14:editId="2D0CE3A1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4835788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0;margin-top:5pt;width:468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R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" filled="t">
              <v:stroke joinstyle="miter"/>
            </v:shape>
          </w:pict>
        </mc:Fallback>
      </mc:AlternateContent>
    </w:r>
  </w:p>
  <w:p w14:paraId="45852905" w14:textId="77777777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Mission: Work in Partnership with Local Communities to Protect the Vulnerable, Promote Strong and Economically Self-Sufficient Families, and Advance Personal and Family Recovery and Resiliency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A6C51" w14:textId="77777777" w:rsidR="00E20B60" w:rsidRDefault="00E20B60">
      <w:r>
        <w:separator/>
      </w:r>
    </w:p>
  </w:footnote>
  <w:footnote w:type="continuationSeparator" w:id="0">
    <w:p w14:paraId="34EAE1DA" w14:textId="77777777" w:rsidR="00E20B60" w:rsidRDefault="00E2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C5B0" w14:textId="3AC51E8C" w:rsidR="0078266F" w:rsidRDefault="00E51A2C">
    <w:pPr>
      <w:rPr>
        <w:rFonts w:ascii="Arial" w:eastAsia="Arial" w:hAnsi="Arial" w:cs="Arial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anchor distT="0" distB="0" distL="114300" distR="114300" simplePos="0" relativeHeight="251659264" behindDoc="1" locked="0" layoutInCell="1" allowOverlap="1" wp14:anchorId="6620E188" wp14:editId="7DC57290">
          <wp:simplePos x="0" y="0"/>
          <wp:positionH relativeFrom="column">
            <wp:posOffset>1840230</wp:posOffset>
          </wp:positionH>
          <wp:positionV relativeFrom="paragraph">
            <wp:posOffset>-155575</wp:posOffset>
          </wp:positionV>
          <wp:extent cx="805815" cy="895985"/>
          <wp:effectExtent l="0" t="0" r="0" b="5715"/>
          <wp:wrapTight wrapText="bothSides">
            <wp:wrapPolygon edited="0">
              <wp:start x="0" y="0"/>
              <wp:lineTo x="0" y="21432"/>
              <wp:lineTo x="21106" y="21432"/>
              <wp:lineTo x="21106" y="0"/>
              <wp:lineTo x="0" y="0"/>
            </wp:wrapPolygon>
          </wp:wrapTight>
          <wp:docPr id="4" name="image1.jpg" descr="U:\sh-osc\Press Share\Photos, Graphics, Special Projects and Reports\State Agency Logos\DCF LOGOS\DCF 2012 LOGO\UPDATED LOGOS\Circle\DCF_Logo_circ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U:\sh-osc\Press Share\Photos, Graphics, Special Projects and Reports\State Agency Logos\DCF LOGOS\DCF 2012 LOGO\UPDATED LOGOS\Circle\DCF_Logo_circ_CMYK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5815" cy="895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3ACF8F70" wp14:editId="14555458">
              <wp:simplePos x="0" y="0"/>
              <wp:positionH relativeFrom="column">
                <wp:posOffset>3159626</wp:posOffset>
              </wp:positionH>
              <wp:positionV relativeFrom="paragraph">
                <wp:posOffset>84221</wp:posOffset>
              </wp:positionV>
              <wp:extent cx="3390900" cy="558165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90900" cy="5581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855CB8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State of Florida</w:t>
                          </w:r>
                        </w:p>
                        <w:p w14:paraId="3142F8C1" w14:textId="77777777" w:rsidR="0078266F" w:rsidRDefault="00533C0B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Department of Children and Families</w:t>
                          </w:r>
                        </w:p>
                        <w:p w14:paraId="714DCBE4" w14:textId="77777777" w:rsidR="0078266F" w:rsidRDefault="0078266F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F8F70" id="Rectangle 2" o:spid="_x0000_s1026" style="position:absolute;margin-left:248.8pt;margin-top:6.65pt;width:267pt;height:43.9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" stroked="f">
              <v:textbox inset="2.53958mm,1.2694mm,2.53958mm,1.2694mm">
                <w:txbxContent>
                  <w:p w14:paraId="62855CB8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State of Florida</w:t>
                    </w:r>
                  </w:p>
                  <w:p w14:paraId="3142F8C1" w14:textId="77777777" w:rsidR="0078266F" w:rsidRDefault="00533C0B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Department of Children and Families</w:t>
                    </w:r>
                  </w:p>
                  <w:p w14:paraId="714DCBE4" w14:textId="77777777" w:rsidR="0078266F" w:rsidRDefault="0078266F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533C0B">
      <w:rPr>
        <w:rFonts w:ascii="Arial" w:eastAsia="Arial" w:hAnsi="Arial" w:cs="Arial"/>
        <w:b/>
      </w:rPr>
      <w:t>Ron DeSantis</w:t>
    </w:r>
  </w:p>
  <w:p w14:paraId="542EA610" w14:textId="52EC447F" w:rsidR="0078266F" w:rsidRDefault="00533C0B">
    <w:pPr>
      <w:rPr>
        <w:rFonts w:ascii="Arial" w:eastAsia="Arial" w:hAnsi="Arial" w:cs="Arial"/>
      </w:rPr>
    </w:pPr>
    <w:r>
      <w:rPr>
        <w:rFonts w:ascii="Arial" w:eastAsia="Arial" w:hAnsi="Arial" w:cs="Arial"/>
      </w:rPr>
      <w:t>Governor</w:t>
    </w:r>
  </w:p>
  <w:p w14:paraId="1CA58556" w14:textId="02C7B8FA" w:rsidR="0078266F" w:rsidRDefault="0078266F">
    <w:pPr>
      <w:rPr>
        <w:rFonts w:ascii="Arial" w:eastAsia="Arial" w:hAnsi="Arial" w:cs="Arial"/>
      </w:rPr>
    </w:pPr>
  </w:p>
  <w:p w14:paraId="14F8FFB3" w14:textId="1658CC51" w:rsidR="0078266F" w:rsidRDefault="00533C0B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Shevaun L. Harris</w:t>
    </w:r>
  </w:p>
  <w:p w14:paraId="701DC314" w14:textId="1AC8FA52" w:rsidR="0078266F" w:rsidRPr="00E51A2C" w:rsidRDefault="00533C0B" w:rsidP="00E51A2C">
    <w:pPr>
      <w:rPr>
        <w:rFonts w:ascii="Arial" w:eastAsia="Arial" w:hAnsi="Arial" w:cs="Arial"/>
      </w:rPr>
    </w:pPr>
    <w:r>
      <w:rPr>
        <w:rFonts w:ascii="Arial" w:eastAsia="Arial" w:hAnsi="Arial" w:cs="Arial"/>
      </w:rPr>
      <w:t>Secretary</w:t>
    </w:r>
  </w:p>
  <w:p w14:paraId="40D1B9FF" w14:textId="6F93D6C0" w:rsidR="0078266F" w:rsidRDefault="00533C0B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hidden="0" allowOverlap="1" wp14:anchorId="740B3E44" wp14:editId="6E60ACDD">
              <wp:simplePos x="0" y="0"/>
              <wp:positionH relativeFrom="column">
                <wp:posOffset>-25399</wp:posOffset>
              </wp:positionH>
              <wp:positionV relativeFrom="paragraph">
                <wp:posOffset>63500</wp:posOffset>
              </wp:positionV>
              <wp:extent cx="59436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74200" y="3780000"/>
                        <a:ext cx="594360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604AA77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pt;margin-top:5pt;width:468pt;height: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" filled="t">
              <v:stroke joinstyle="miter"/>
            </v:shape>
          </w:pict>
        </mc:Fallback>
      </mc:AlternateContent>
    </w:r>
  </w:p>
  <w:p w14:paraId="48D93C7C" w14:textId="77777777" w:rsidR="0078266F" w:rsidRDefault="0078266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0FC"/>
    <w:multiLevelType w:val="hybridMultilevel"/>
    <w:tmpl w:val="A87047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210D7E"/>
    <w:multiLevelType w:val="hybridMultilevel"/>
    <w:tmpl w:val="DD6036D4"/>
    <w:lvl w:ilvl="0" w:tplc="FFFFFFFF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FFFFFFFF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FFFFFFFF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2" w15:restartNumberingAfterBreak="0">
    <w:nsid w:val="25F8564D"/>
    <w:multiLevelType w:val="hybridMultilevel"/>
    <w:tmpl w:val="5DB454F2"/>
    <w:lvl w:ilvl="0" w:tplc="AAF05CEE">
      <w:start w:val="1"/>
      <w:numFmt w:val="upperRoman"/>
      <w:lvlText w:val="%1."/>
      <w:lvlJc w:val="left"/>
      <w:pPr>
        <w:ind w:left="680" w:hanging="404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EB940D82">
      <w:start w:val="1"/>
      <w:numFmt w:val="upperLetter"/>
      <w:lvlText w:val="%2."/>
      <w:lvlJc w:val="left"/>
      <w:pPr>
        <w:ind w:left="880" w:hanging="360"/>
      </w:pPr>
      <w:rPr>
        <w:rFonts w:ascii="Arial" w:eastAsia="Arial" w:hAnsi="Arial" w:hint="default"/>
        <w:b/>
        <w:bCs/>
        <w:spacing w:val="-1"/>
        <w:sz w:val="21"/>
        <w:szCs w:val="21"/>
      </w:rPr>
    </w:lvl>
    <w:lvl w:ilvl="2" w:tplc="EFC4BBBE">
      <w:start w:val="1"/>
      <w:numFmt w:val="bullet"/>
      <w:lvlText w:val="•"/>
      <w:lvlJc w:val="left"/>
      <w:pPr>
        <w:ind w:left="1350" w:hanging="360"/>
      </w:pPr>
      <w:rPr>
        <w:rFonts w:hint="default"/>
      </w:rPr>
    </w:lvl>
    <w:lvl w:ilvl="3" w:tplc="1F1CF4A0">
      <w:start w:val="1"/>
      <w:numFmt w:val="bullet"/>
      <w:lvlText w:val="•"/>
      <w:lvlJc w:val="left"/>
      <w:pPr>
        <w:ind w:left="2090" w:hanging="360"/>
      </w:pPr>
      <w:rPr>
        <w:rFonts w:hint="default"/>
      </w:rPr>
    </w:lvl>
    <w:lvl w:ilvl="4" w:tplc="5CC8D7D0">
      <w:start w:val="1"/>
      <w:numFmt w:val="bullet"/>
      <w:lvlText w:val="•"/>
      <w:lvlJc w:val="left"/>
      <w:pPr>
        <w:ind w:left="3140" w:hanging="360"/>
      </w:pPr>
      <w:rPr>
        <w:rFonts w:hint="default"/>
      </w:rPr>
    </w:lvl>
    <w:lvl w:ilvl="5" w:tplc="E1BC6730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6" w:tplc="060E92EA">
      <w:start w:val="1"/>
      <w:numFmt w:val="bullet"/>
      <w:lvlText w:val="•"/>
      <w:lvlJc w:val="left"/>
      <w:pPr>
        <w:ind w:left="5240" w:hanging="360"/>
      </w:pPr>
      <w:rPr>
        <w:rFonts w:hint="default"/>
      </w:rPr>
    </w:lvl>
    <w:lvl w:ilvl="7" w:tplc="BD587392">
      <w:start w:val="1"/>
      <w:numFmt w:val="bullet"/>
      <w:lvlText w:val="•"/>
      <w:lvlJc w:val="left"/>
      <w:pPr>
        <w:ind w:left="6290" w:hanging="360"/>
      </w:pPr>
      <w:rPr>
        <w:rFonts w:hint="default"/>
      </w:rPr>
    </w:lvl>
    <w:lvl w:ilvl="8" w:tplc="17E4EAB8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3" w15:restartNumberingAfterBreak="0">
    <w:nsid w:val="2C6F64AA"/>
    <w:multiLevelType w:val="hybridMultilevel"/>
    <w:tmpl w:val="7324C91A"/>
    <w:lvl w:ilvl="0" w:tplc="65AE2DB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602B3"/>
    <w:multiLevelType w:val="hybridMultilevel"/>
    <w:tmpl w:val="DD78F468"/>
    <w:lvl w:ilvl="0" w:tplc="FAF88E8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886C50"/>
    <w:multiLevelType w:val="hybridMultilevel"/>
    <w:tmpl w:val="232CD67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3DE671B8"/>
    <w:multiLevelType w:val="hybridMultilevel"/>
    <w:tmpl w:val="672C86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5A0C4925"/>
    <w:multiLevelType w:val="hybridMultilevel"/>
    <w:tmpl w:val="C7ACB424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74A9462C"/>
    <w:multiLevelType w:val="hybridMultilevel"/>
    <w:tmpl w:val="3B024F60"/>
    <w:lvl w:ilvl="0" w:tplc="6D525F7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727125">
    <w:abstractNumId w:val="2"/>
  </w:num>
  <w:num w:numId="2" w16cid:durableId="239365753">
    <w:abstractNumId w:val="6"/>
  </w:num>
  <w:num w:numId="3" w16cid:durableId="738597077">
    <w:abstractNumId w:val="5"/>
  </w:num>
  <w:num w:numId="4" w16cid:durableId="988823479">
    <w:abstractNumId w:val="7"/>
  </w:num>
  <w:num w:numId="5" w16cid:durableId="13841341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7507678">
    <w:abstractNumId w:val="4"/>
  </w:num>
  <w:num w:numId="7" w16cid:durableId="1832137949">
    <w:abstractNumId w:val="8"/>
  </w:num>
  <w:num w:numId="8" w16cid:durableId="517155902">
    <w:abstractNumId w:val="3"/>
  </w:num>
  <w:num w:numId="9" w16cid:durableId="404423305">
    <w:abstractNumId w:val="0"/>
  </w:num>
  <w:num w:numId="10" w16cid:durableId="1522863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66F"/>
    <w:rsid w:val="00032098"/>
    <w:rsid w:val="000326A2"/>
    <w:rsid w:val="000508C4"/>
    <w:rsid w:val="00053D93"/>
    <w:rsid w:val="00072749"/>
    <w:rsid w:val="00077BAA"/>
    <w:rsid w:val="000B22A1"/>
    <w:rsid w:val="000B6602"/>
    <w:rsid w:val="000D4167"/>
    <w:rsid w:val="000E24D4"/>
    <w:rsid w:val="000E4E8E"/>
    <w:rsid w:val="000F2C65"/>
    <w:rsid w:val="00101A6E"/>
    <w:rsid w:val="0010736E"/>
    <w:rsid w:val="001116C6"/>
    <w:rsid w:val="00115A78"/>
    <w:rsid w:val="001223C9"/>
    <w:rsid w:val="00126189"/>
    <w:rsid w:val="00142E0E"/>
    <w:rsid w:val="00145109"/>
    <w:rsid w:val="0015421E"/>
    <w:rsid w:val="00157D08"/>
    <w:rsid w:val="00176C97"/>
    <w:rsid w:val="00194506"/>
    <w:rsid w:val="001B2C44"/>
    <w:rsid w:val="001C4A62"/>
    <w:rsid w:val="001E3182"/>
    <w:rsid w:val="001E61CA"/>
    <w:rsid w:val="00233E97"/>
    <w:rsid w:val="0025266B"/>
    <w:rsid w:val="00254239"/>
    <w:rsid w:val="0026300D"/>
    <w:rsid w:val="00272025"/>
    <w:rsid w:val="00280931"/>
    <w:rsid w:val="00292C18"/>
    <w:rsid w:val="00293D69"/>
    <w:rsid w:val="002A0964"/>
    <w:rsid w:val="002B7B3E"/>
    <w:rsid w:val="002C0A15"/>
    <w:rsid w:val="002C281F"/>
    <w:rsid w:val="002C564C"/>
    <w:rsid w:val="002F1E8E"/>
    <w:rsid w:val="002F40A2"/>
    <w:rsid w:val="002F7805"/>
    <w:rsid w:val="003038EA"/>
    <w:rsid w:val="0031228F"/>
    <w:rsid w:val="00324894"/>
    <w:rsid w:val="00343F0A"/>
    <w:rsid w:val="00344B2C"/>
    <w:rsid w:val="00351E43"/>
    <w:rsid w:val="00362D39"/>
    <w:rsid w:val="00364E59"/>
    <w:rsid w:val="00367469"/>
    <w:rsid w:val="003B46D0"/>
    <w:rsid w:val="003D28AA"/>
    <w:rsid w:val="003D3FCA"/>
    <w:rsid w:val="003E631E"/>
    <w:rsid w:val="00430C05"/>
    <w:rsid w:val="00442D46"/>
    <w:rsid w:val="0044320B"/>
    <w:rsid w:val="004478B0"/>
    <w:rsid w:val="00450C87"/>
    <w:rsid w:val="00452BDA"/>
    <w:rsid w:val="0045672D"/>
    <w:rsid w:val="0046346B"/>
    <w:rsid w:val="0048065D"/>
    <w:rsid w:val="00483746"/>
    <w:rsid w:val="00492A9C"/>
    <w:rsid w:val="004B0142"/>
    <w:rsid w:val="004C0364"/>
    <w:rsid w:val="004C1169"/>
    <w:rsid w:val="004D62C9"/>
    <w:rsid w:val="004F50D0"/>
    <w:rsid w:val="0051317A"/>
    <w:rsid w:val="00515EAE"/>
    <w:rsid w:val="00533C0B"/>
    <w:rsid w:val="00541D6A"/>
    <w:rsid w:val="00543B53"/>
    <w:rsid w:val="005454A8"/>
    <w:rsid w:val="00546880"/>
    <w:rsid w:val="00555B12"/>
    <w:rsid w:val="005609BD"/>
    <w:rsid w:val="005628E6"/>
    <w:rsid w:val="0056404D"/>
    <w:rsid w:val="00567FC0"/>
    <w:rsid w:val="00571A24"/>
    <w:rsid w:val="005737D1"/>
    <w:rsid w:val="00590AFA"/>
    <w:rsid w:val="00596C59"/>
    <w:rsid w:val="005A1FAE"/>
    <w:rsid w:val="005A2CF6"/>
    <w:rsid w:val="005A7B73"/>
    <w:rsid w:val="005B0513"/>
    <w:rsid w:val="005B4D2E"/>
    <w:rsid w:val="005B6F5F"/>
    <w:rsid w:val="005D6EE1"/>
    <w:rsid w:val="00634E9D"/>
    <w:rsid w:val="0063516B"/>
    <w:rsid w:val="006356C7"/>
    <w:rsid w:val="00676161"/>
    <w:rsid w:val="00691ECE"/>
    <w:rsid w:val="006A6E63"/>
    <w:rsid w:val="006C3BE3"/>
    <w:rsid w:val="006C6B8C"/>
    <w:rsid w:val="006E7F16"/>
    <w:rsid w:val="006F07D2"/>
    <w:rsid w:val="00703F87"/>
    <w:rsid w:val="00705C97"/>
    <w:rsid w:val="00712E21"/>
    <w:rsid w:val="007158BD"/>
    <w:rsid w:val="00724952"/>
    <w:rsid w:val="0073104B"/>
    <w:rsid w:val="00731EE1"/>
    <w:rsid w:val="007656A0"/>
    <w:rsid w:val="00766148"/>
    <w:rsid w:val="0078266F"/>
    <w:rsid w:val="007828CA"/>
    <w:rsid w:val="00782BE7"/>
    <w:rsid w:val="0079057F"/>
    <w:rsid w:val="007B5C71"/>
    <w:rsid w:val="007B7280"/>
    <w:rsid w:val="007E1DA6"/>
    <w:rsid w:val="007F1E10"/>
    <w:rsid w:val="007F25ED"/>
    <w:rsid w:val="00812090"/>
    <w:rsid w:val="00823BC4"/>
    <w:rsid w:val="00827956"/>
    <w:rsid w:val="0083716E"/>
    <w:rsid w:val="00847293"/>
    <w:rsid w:val="0085766A"/>
    <w:rsid w:val="00861B0A"/>
    <w:rsid w:val="00862B9E"/>
    <w:rsid w:val="00872488"/>
    <w:rsid w:val="00881FB2"/>
    <w:rsid w:val="00885E8D"/>
    <w:rsid w:val="008937CC"/>
    <w:rsid w:val="00894CD9"/>
    <w:rsid w:val="008A6483"/>
    <w:rsid w:val="008A6F27"/>
    <w:rsid w:val="008A7C10"/>
    <w:rsid w:val="008E609F"/>
    <w:rsid w:val="008E7C7E"/>
    <w:rsid w:val="00903F63"/>
    <w:rsid w:val="00920503"/>
    <w:rsid w:val="00931AF3"/>
    <w:rsid w:val="00946897"/>
    <w:rsid w:val="00970DE1"/>
    <w:rsid w:val="00973366"/>
    <w:rsid w:val="009733BF"/>
    <w:rsid w:val="00995D39"/>
    <w:rsid w:val="009A107B"/>
    <w:rsid w:val="009B43E0"/>
    <w:rsid w:val="009B49A6"/>
    <w:rsid w:val="009D6BAE"/>
    <w:rsid w:val="009E3D1D"/>
    <w:rsid w:val="009E68C8"/>
    <w:rsid w:val="009F4492"/>
    <w:rsid w:val="00A075F4"/>
    <w:rsid w:val="00A16C03"/>
    <w:rsid w:val="00A54A78"/>
    <w:rsid w:val="00A54BAB"/>
    <w:rsid w:val="00A5545E"/>
    <w:rsid w:val="00A57CF3"/>
    <w:rsid w:val="00A63041"/>
    <w:rsid w:val="00A67E57"/>
    <w:rsid w:val="00A75D8D"/>
    <w:rsid w:val="00A91004"/>
    <w:rsid w:val="00AA7934"/>
    <w:rsid w:val="00AB15A3"/>
    <w:rsid w:val="00AB1DCB"/>
    <w:rsid w:val="00AD64F0"/>
    <w:rsid w:val="00AD7D45"/>
    <w:rsid w:val="00AE1208"/>
    <w:rsid w:val="00AF173A"/>
    <w:rsid w:val="00B36B4C"/>
    <w:rsid w:val="00B50DAC"/>
    <w:rsid w:val="00B77A1A"/>
    <w:rsid w:val="00BA2CC6"/>
    <w:rsid w:val="00BB078A"/>
    <w:rsid w:val="00BB381C"/>
    <w:rsid w:val="00BD02BF"/>
    <w:rsid w:val="00BE0BF1"/>
    <w:rsid w:val="00C014D3"/>
    <w:rsid w:val="00C03E1D"/>
    <w:rsid w:val="00C1683A"/>
    <w:rsid w:val="00C21642"/>
    <w:rsid w:val="00C24AA3"/>
    <w:rsid w:val="00C2685F"/>
    <w:rsid w:val="00C32007"/>
    <w:rsid w:val="00C42BD0"/>
    <w:rsid w:val="00C4724F"/>
    <w:rsid w:val="00C71E47"/>
    <w:rsid w:val="00C77729"/>
    <w:rsid w:val="00C842D1"/>
    <w:rsid w:val="00C849F5"/>
    <w:rsid w:val="00C96474"/>
    <w:rsid w:val="00C966D4"/>
    <w:rsid w:val="00C96CC1"/>
    <w:rsid w:val="00CA159B"/>
    <w:rsid w:val="00CC31C8"/>
    <w:rsid w:val="00CD07FB"/>
    <w:rsid w:val="00CD1804"/>
    <w:rsid w:val="00CF2A2C"/>
    <w:rsid w:val="00D032C4"/>
    <w:rsid w:val="00D07766"/>
    <w:rsid w:val="00D21333"/>
    <w:rsid w:val="00D21CF0"/>
    <w:rsid w:val="00D32395"/>
    <w:rsid w:val="00D327F2"/>
    <w:rsid w:val="00D435F8"/>
    <w:rsid w:val="00D4468C"/>
    <w:rsid w:val="00D804FC"/>
    <w:rsid w:val="00DC3962"/>
    <w:rsid w:val="00DD13AB"/>
    <w:rsid w:val="00DD5306"/>
    <w:rsid w:val="00DD740D"/>
    <w:rsid w:val="00DE5345"/>
    <w:rsid w:val="00DF0E86"/>
    <w:rsid w:val="00E056E9"/>
    <w:rsid w:val="00E12396"/>
    <w:rsid w:val="00E14ACE"/>
    <w:rsid w:val="00E15D11"/>
    <w:rsid w:val="00E17FB8"/>
    <w:rsid w:val="00E20B60"/>
    <w:rsid w:val="00E23D55"/>
    <w:rsid w:val="00E24D6B"/>
    <w:rsid w:val="00E420EA"/>
    <w:rsid w:val="00E45930"/>
    <w:rsid w:val="00E46867"/>
    <w:rsid w:val="00E51A2C"/>
    <w:rsid w:val="00E56B8A"/>
    <w:rsid w:val="00E70A80"/>
    <w:rsid w:val="00E745E7"/>
    <w:rsid w:val="00E9169D"/>
    <w:rsid w:val="00EA511C"/>
    <w:rsid w:val="00ED711E"/>
    <w:rsid w:val="00EE2067"/>
    <w:rsid w:val="00EE2F22"/>
    <w:rsid w:val="00EE43AD"/>
    <w:rsid w:val="00EF0618"/>
    <w:rsid w:val="00EF5F41"/>
    <w:rsid w:val="00F020AC"/>
    <w:rsid w:val="00F1412E"/>
    <w:rsid w:val="00F16A1B"/>
    <w:rsid w:val="00F26AFE"/>
    <w:rsid w:val="00F33015"/>
    <w:rsid w:val="00F36654"/>
    <w:rsid w:val="00F46B9A"/>
    <w:rsid w:val="00F50FCD"/>
    <w:rsid w:val="00F6004E"/>
    <w:rsid w:val="00F65159"/>
    <w:rsid w:val="00F76881"/>
    <w:rsid w:val="00F82796"/>
    <w:rsid w:val="00F84CFE"/>
    <w:rsid w:val="00FA68CE"/>
    <w:rsid w:val="00FA73C6"/>
    <w:rsid w:val="00FC1ECC"/>
    <w:rsid w:val="00FD7898"/>
    <w:rsid w:val="00FD79F5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F58DD"/>
  <w15:docId w15:val="{9D9B7131-8B2A-D84D-AFFD-27370236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F4"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Arial" w:eastAsia="Arial" w:hAnsi="Arial" w:cs="Arial"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Arial" w:eastAsia="Arial" w:hAnsi="Arial" w:cs="Arial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C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533C0B"/>
    <w:pPr>
      <w:widowControl w:val="0"/>
      <w:ind w:left="1040"/>
    </w:pPr>
    <w:rPr>
      <w:rFonts w:ascii="Arial" w:eastAsia="Arial" w:hAnsi="Arial" w:cstheme="minorBid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3C0B"/>
    <w:rPr>
      <w:rFonts w:ascii="Arial" w:eastAsia="Arial" w:hAnsi="Arial" w:cstheme="min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A1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11C"/>
  </w:style>
  <w:style w:type="paragraph" w:styleId="Footer">
    <w:name w:val="footer"/>
    <w:basedOn w:val="Normal"/>
    <w:link w:val="FooterChar"/>
    <w:uiPriority w:val="99"/>
    <w:unhideWhenUsed/>
    <w:rsid w:val="00EA51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11C"/>
  </w:style>
  <w:style w:type="character" w:styleId="Hyperlink">
    <w:name w:val="Hyperlink"/>
    <w:basedOn w:val="DefaultParagraphFont"/>
    <w:uiPriority w:val="99"/>
    <w:unhideWhenUsed/>
    <w:rsid w:val="00452BD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D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D78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8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8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8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89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34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oridasilc.org/centers-for-independent-livin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ane@floridacil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yflfamilies.com/sites/default/files/2023-05/FSFN_Payment_Reference_Guide_Jan2023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Living Services Advisory Council (ILSAC) Minutes  - September 25 2023</dc:title>
  <dc:subject/>
  <dc:creator>King, Janelle M</dc:creator>
  <cp:keywords/>
  <dc:description/>
  <cp:lastModifiedBy>VanDyke, Misty N</cp:lastModifiedBy>
  <cp:revision>3</cp:revision>
  <cp:lastPrinted>2023-01-12T02:20:00Z</cp:lastPrinted>
  <dcterms:created xsi:type="dcterms:W3CDTF">2023-09-25T20:46:00Z</dcterms:created>
  <dcterms:modified xsi:type="dcterms:W3CDTF">2025-04-03T18:57:00Z</dcterms:modified>
</cp:coreProperties>
</file>